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0C97" w:rsidRDefault="00317BD1" w:rsidP="006D4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Конспект лекции</w:t>
      </w:r>
      <w:r w:rsidR="006D45C5" w:rsidRPr="006D45C5">
        <w:rPr>
          <w:rFonts w:ascii="Times New Roman" w:hAnsi="Times New Roman" w:cs="Times New Roman"/>
          <w:b/>
          <w:sz w:val="28"/>
          <w:szCs w:val="28"/>
        </w:rPr>
        <w:t xml:space="preserve"> 5</w:t>
      </w:r>
    </w:p>
    <w:p w:rsidR="006D45C5" w:rsidRPr="006D45C5" w:rsidRDefault="006D45C5" w:rsidP="006D45C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45C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Практические вопросы применения электронного обучения при </w:t>
      </w:r>
      <w:r w:rsidRPr="006D45C5">
        <w:rPr>
          <w:rFonts w:ascii="Times New Roman" w:eastAsia="Times New Roman" w:hAnsi="Times New Roman" w:cs="Times New Roman"/>
          <w:b/>
          <w:sz w:val="28"/>
          <w:szCs w:val="28"/>
          <w:shd w:val="clear" w:color="auto" w:fill="FFFFFF"/>
          <w:lang w:eastAsia="ru-RU"/>
        </w:rPr>
        <w:t>подготовке и аттестации персонала</w:t>
      </w:r>
    </w:p>
    <w:p w:rsidR="002C2ACC" w:rsidRDefault="002C2ACC" w:rsidP="0096545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Электронное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обучение </w:t>
      </w:r>
      <w:r w:rsidR="003B68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– система дистанционного обучения 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(СДО) при подготовке и аттестации персонала  применяется в энергетическом, газовом, нефтедобывающем комплексе достаточно активно. Нашло свое применение электронное обучение и при подготовке специалистов области промышленной безопасности, что в полной мере имеет отношение к транспортно-технологическим комплексам. П</w:t>
      </w:r>
      <w:r w:rsidRPr="006D45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рограммно-информационн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ый комплекс</w:t>
      </w:r>
      <w:r w:rsidRPr="006D45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(ПИК) «Система дистанционной подготовки по промышленной безопасности»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используется в рамках реализации программ для ЭВМ «Инфоресурс-Аттестация» и </w:t>
      </w:r>
      <w:r>
        <w:rPr>
          <w:rFonts w:ascii="Times New Roman" w:hAnsi="Times New Roman"/>
          <w:sz w:val="28"/>
          <w:szCs w:val="28"/>
        </w:rPr>
        <w:t>«Веб-</w:t>
      </w:r>
      <w:proofErr w:type="spellStart"/>
      <w:r>
        <w:rPr>
          <w:rFonts w:ascii="Times New Roman" w:hAnsi="Times New Roman"/>
          <w:sz w:val="28"/>
          <w:szCs w:val="28"/>
        </w:rPr>
        <w:t>Инфосреда</w:t>
      </w:r>
      <w:proofErr w:type="spellEnd"/>
      <w:r>
        <w:rPr>
          <w:rFonts w:ascii="Times New Roman" w:hAnsi="Times New Roman"/>
          <w:sz w:val="28"/>
          <w:szCs w:val="28"/>
        </w:rPr>
        <w:t>», на примере которой рассмотрим н</w:t>
      </w:r>
      <w:r w:rsidRPr="006D45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азначен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ие, основные функции и структуру</w:t>
      </w:r>
      <w:r w:rsidRPr="006D45C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программно-информационного комплекса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965456" w:rsidRPr="00965456" w:rsidRDefault="00965456" w:rsidP="0096545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Рассмотрим </w:t>
      </w:r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все  необходимые  аспекты  работы  с программным комплексом,  начиная  от  базовых  понятий  СДО  и  описания  интерфейса  системы,   заканчивая подробным рассмотрением функций методиста,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тьютора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 и слушателя.  Предполагается,  что  </w:t>
      </w:r>
      <w:r>
        <w:rPr>
          <w:rFonts w:ascii="Times New Roman" w:eastAsia="Calibri" w:hAnsi="Times New Roman" w:cs="Times New Roman"/>
          <w:sz w:val="28"/>
          <w:szCs w:val="28"/>
        </w:rPr>
        <w:t xml:space="preserve">пользователь программного продукта  </w:t>
      </w:r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уже  имеет  базовые знания и навыки по следующим направлениям: </w:t>
      </w:r>
    </w:p>
    <w:p w:rsidR="00965456" w:rsidRPr="00965456" w:rsidRDefault="00965456" w:rsidP="0096545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знание персонального компьютера и его периферийных устройств на уровне пользователя;</w:t>
      </w:r>
    </w:p>
    <w:p w:rsidR="00965456" w:rsidRPr="00965456" w:rsidRDefault="00965456" w:rsidP="0096545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навыки работы с операционной системой MS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Windows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 и веб-браузером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Internet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Explorer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 на уровне пользователя;</w:t>
      </w:r>
    </w:p>
    <w:p w:rsidR="00965456" w:rsidRPr="00965456" w:rsidRDefault="00965456" w:rsidP="00965456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умение работать с приложениями MS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Word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, MS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Excel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,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Adobe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Reader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 xml:space="preserve"> на уровне пользователя.</w:t>
      </w:r>
    </w:p>
    <w:p w:rsidR="00965456" w:rsidRPr="00965456" w:rsidRDefault="00965456" w:rsidP="0096545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965456">
        <w:rPr>
          <w:rFonts w:ascii="Times New Roman" w:eastAsia="Calibri" w:hAnsi="Times New Roman" w:cs="Times New Roman"/>
          <w:sz w:val="28"/>
          <w:szCs w:val="28"/>
        </w:rPr>
        <w:t>ПО «Веб-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Инфосреда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>» представляет собой систему дистанционного обучения (СДО), позволяющую организовать в сети Интернет (</w:t>
      </w:r>
      <w:proofErr w:type="spellStart"/>
      <w:r w:rsidRPr="00965456">
        <w:rPr>
          <w:rFonts w:ascii="Times New Roman" w:eastAsia="Calibri" w:hAnsi="Times New Roman" w:cs="Times New Roman"/>
          <w:sz w:val="28"/>
          <w:szCs w:val="28"/>
        </w:rPr>
        <w:t>Интранет</w:t>
      </w:r>
      <w:proofErr w:type="spellEnd"/>
      <w:r w:rsidRPr="00965456">
        <w:rPr>
          <w:rFonts w:ascii="Times New Roman" w:eastAsia="Calibri" w:hAnsi="Times New Roman" w:cs="Times New Roman"/>
          <w:sz w:val="28"/>
          <w:szCs w:val="28"/>
        </w:rPr>
        <w:t>) полный цикл обучения и проверки знаний персонала компаний различного уровня, включая:</w:t>
      </w:r>
      <w:proofErr w:type="gramEnd"/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lastRenderedPageBreak/>
        <w:t>регистрацию учебных групп;</w:t>
      </w:r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регистрацию слушателей и оповещение их по электронной почте о начале (завершении) занятий;</w:t>
      </w:r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ведение библиотеки нормативно-технической документации;</w:t>
      </w:r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создание, редактирование различных типов вопросов;</w:t>
      </w:r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создание и публикацию программ обучения и тестирования;</w:t>
      </w:r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учет успеваемости слушателей;</w:t>
      </w:r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тестирование слушателей;</w:t>
      </w:r>
    </w:p>
    <w:p w:rsidR="00965456" w:rsidRPr="00965456" w:rsidRDefault="00965456" w:rsidP="00965456">
      <w:pPr>
        <w:numPr>
          <w:ilvl w:val="0"/>
          <w:numId w:val="2"/>
        </w:numPr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5456">
        <w:rPr>
          <w:rFonts w:ascii="Times New Roman" w:eastAsia="Calibri" w:hAnsi="Times New Roman" w:cs="Times New Roman"/>
          <w:sz w:val="28"/>
          <w:szCs w:val="28"/>
        </w:rPr>
        <w:t>и др. функции необходимые для работы системы в целом.</w:t>
      </w:r>
    </w:p>
    <w:p w:rsidR="00965456" w:rsidRPr="00965456" w:rsidRDefault="00965456" w:rsidP="00965456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0F4B" w:rsidRPr="00110F4B" w:rsidRDefault="00110F4B" w:rsidP="00110F4B">
      <w:pPr>
        <w:keepNext/>
        <w:keepLines/>
        <w:spacing w:after="0" w:line="360" w:lineRule="auto"/>
        <w:ind w:firstLine="709"/>
        <w:jc w:val="center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0" w:name="_Toc341971973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1.  Общие сведения</w:t>
      </w:r>
      <w:bookmarkEnd w:id="0"/>
    </w:p>
    <w:p w:rsidR="00110F4B" w:rsidRPr="00110F4B" w:rsidRDefault="00110F4B" w:rsidP="00110F4B">
      <w:pPr>
        <w:keepNext/>
        <w:keepLines/>
        <w:spacing w:after="0" w:line="360" w:lineRule="auto"/>
        <w:ind w:firstLine="709"/>
        <w:jc w:val="center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" w:name="_Toc341971974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1.1.  Назначение ПО «Веб-</w:t>
      </w:r>
      <w:proofErr w:type="spellStart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Инфосреда</w:t>
      </w:r>
      <w:proofErr w:type="spellEnd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»</w:t>
      </w:r>
      <w:bookmarkEnd w:id="1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F4B">
        <w:rPr>
          <w:rFonts w:ascii="Times New Roman" w:hAnsi="Times New Roman" w:cs="Times New Roman"/>
          <w:sz w:val="28"/>
          <w:szCs w:val="28"/>
        </w:rPr>
        <w:t>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 представляет собой систему дистанционного обучения (СДО), позволяющую организовать в сети Интернет (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Интранет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) полный цикл обучения и проверки знаний персонала компаний различного уровня, включая:</w:t>
      </w:r>
      <w:proofErr w:type="gramEnd"/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регистрацию учебных групп;</w:t>
      </w:r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регистрацию слушателей и оповещение их по электронной почте о начале (завершении) занятий;</w:t>
      </w:r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ведение библиотеки нормативно-технической документации;</w:t>
      </w:r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создание, редактирование различных типов вопросов;</w:t>
      </w:r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создание и публикацию программ обучения и тестирования;</w:t>
      </w:r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учет успеваемости слушателей;</w:t>
      </w:r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тестирование слушателей;</w:t>
      </w:r>
    </w:p>
    <w:p w:rsidR="00110F4B" w:rsidRPr="00110F4B" w:rsidRDefault="00110F4B" w:rsidP="00110F4B">
      <w:pPr>
        <w:numPr>
          <w:ilvl w:val="0"/>
          <w:numId w:val="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и др. функции необходимые для работы системы в целом.</w:t>
      </w:r>
    </w:p>
    <w:p w:rsidR="00110F4B" w:rsidRPr="003923EF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" w:name="_Toc341971975"/>
      <w:r w:rsidRPr="003923EF">
        <w:rPr>
          <w:rFonts w:ascii="Times New Roman" w:eastAsiaTheme="majorEastAsia" w:hAnsi="Times New Roman" w:cs="Times New Roman"/>
          <w:b/>
          <w:bCs/>
          <w:sz w:val="28"/>
          <w:szCs w:val="28"/>
        </w:rPr>
        <w:t>1.2.  Основные понятия и термины</w:t>
      </w:r>
      <w:bookmarkEnd w:id="2"/>
      <w:r w:rsidRPr="003923EF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" w:name="_Toc341971976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1.2.1.  Обзор базовых ролей</w:t>
      </w:r>
      <w:bookmarkEnd w:id="3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Различные  пользователи  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»  имеют  различный  набор  активностей  в  рамках процесса эксплуатации Системы.  Для  </w:t>
      </w:r>
      <w:r w:rsidRPr="00110F4B">
        <w:rPr>
          <w:rFonts w:ascii="Times New Roman" w:hAnsi="Times New Roman" w:cs="Times New Roman"/>
          <w:sz w:val="28"/>
          <w:szCs w:val="28"/>
        </w:rPr>
        <w:lastRenderedPageBreak/>
        <w:t>определения  категорий  пользователей  и  предоставления им соответствующих прав в Системе используется концепция «роли». Роль понимается как типовой набор функций и разрешений, предоставляемый пользователю для выполнения его задач в процессе эксплуатации 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». 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По умолчанию в Системе имеются 5 базовых ролей </w:t>
      </w:r>
    </w:p>
    <w:p w:rsidR="00110F4B" w:rsidRPr="00110F4B" w:rsidRDefault="00110F4B" w:rsidP="00110F4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Слушатель; </w:t>
      </w:r>
    </w:p>
    <w:p w:rsidR="00110F4B" w:rsidRPr="00110F4B" w:rsidRDefault="00110F4B" w:rsidP="00110F4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Администратор; </w:t>
      </w:r>
    </w:p>
    <w:p w:rsidR="00110F4B" w:rsidRPr="00110F4B" w:rsidRDefault="00110F4B" w:rsidP="00110F4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Методист; </w:t>
      </w:r>
    </w:p>
    <w:p w:rsidR="00110F4B" w:rsidRPr="00110F4B" w:rsidRDefault="00110F4B" w:rsidP="00110F4B">
      <w:pPr>
        <w:numPr>
          <w:ilvl w:val="0"/>
          <w:numId w:val="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Тьютор.</w:t>
      </w:r>
    </w:p>
    <w:p w:rsidR="00110F4B" w:rsidRPr="00110F4B" w:rsidRDefault="00110F4B" w:rsidP="00110F4B">
      <w:pPr>
        <w:spacing w:after="0" w:line="360" w:lineRule="auto"/>
        <w:jc w:val="center"/>
      </w:pP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На  основе  базовых  ролей  могут  создаваться  роли  с  другими  наборами  функций, что значительно повышает гибкость использования Системы. 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" w:name="_Toc341971977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1.2.2.  Библиотека нормативно-технической документации (НТД)</w:t>
      </w:r>
      <w:bookmarkEnd w:id="4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10F4B">
        <w:rPr>
          <w:rFonts w:ascii="Times New Roman" w:hAnsi="Times New Roman"/>
          <w:sz w:val="28"/>
          <w:szCs w:val="28"/>
        </w:rPr>
        <w:t xml:space="preserve">Полнотекстовая электронная библиотека (ЭБ) нормативно-технических документов, </w:t>
      </w:r>
      <w:r w:rsidRPr="00110F4B">
        <w:rPr>
          <w:rFonts w:ascii="Times New Roman" w:hAnsi="Times New Roman" w:cs="Times New Roman"/>
          <w:sz w:val="28"/>
          <w:szCs w:val="28"/>
        </w:rPr>
        <w:t>основанная</w:t>
      </w:r>
      <w:r w:rsidRPr="00110F4B">
        <w:rPr>
          <w:rFonts w:ascii="Times New Roman" w:hAnsi="Times New Roman"/>
          <w:sz w:val="28"/>
          <w:szCs w:val="28"/>
        </w:rPr>
        <w:t xml:space="preserve"> на открытом формате HTML. Такое построение дает возможность пользователям, при необходимости, самостоятельно расширять состав библиотеки. ЭБ представляет собой файловую систему с линейной структурой. Каждый документ библиотеки располагается в своей папке. Оглавление библиотеки и метаданные документов хранится в базе данных (БД) </w:t>
      </w:r>
      <w:r w:rsidRPr="00110F4B">
        <w:rPr>
          <w:rFonts w:ascii="Times New Roman" w:hAnsi="Times New Roman" w:cs="Times New Roman"/>
          <w:sz w:val="28"/>
          <w:szCs w:val="28"/>
        </w:rPr>
        <w:t>Системы</w:t>
      </w:r>
      <w:r w:rsidRPr="00110F4B">
        <w:rPr>
          <w:rFonts w:ascii="Times New Roman" w:hAnsi="Times New Roman"/>
          <w:sz w:val="28"/>
          <w:szCs w:val="28"/>
        </w:rPr>
        <w:t xml:space="preserve">. Связь между документом и его представлением в БД осуществляется по имени папки, в </w:t>
      </w:r>
      <w:r w:rsidR="003923EF">
        <w:rPr>
          <w:rFonts w:ascii="Times New Roman" w:hAnsi="Times New Roman"/>
          <w:sz w:val="28"/>
          <w:szCs w:val="28"/>
        </w:rPr>
        <w:t xml:space="preserve">которой располагается документ </w:t>
      </w:r>
    </w:p>
    <w:p w:rsidR="00110F4B" w:rsidRPr="00110F4B" w:rsidRDefault="00110F4B" w:rsidP="00110F4B">
      <w:pPr>
        <w:spacing w:after="0" w:line="288" w:lineRule="auto"/>
        <w:jc w:val="center"/>
      </w:pP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" w:name="_Toc341971978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1.2.3.  Программа обучения</w:t>
      </w:r>
      <w:bookmarkEnd w:id="5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Программа обучения реализует процесс обучения слушателей в соответствии с учебным курсом. Любая программа обучения может состоять из произвольного количества  учебные  модуль (УМ), которые в свою очередь могут содержать вложенные УМ, либо дидактические элементы (ДЭ) – файлы библиотеки НТД. 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6" w:name="_Toc341971979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1.2.4.  Программа тестирования</w:t>
      </w:r>
      <w:bookmarkEnd w:id="6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Значимой  частью  любого  учебного  курса  являются тестовые задания, которые следует выполнить слушателям для оценки их знаний или умений. 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/>
          <w:sz w:val="28"/>
          <w:szCs w:val="28"/>
        </w:rPr>
        <w:t>Методист</w:t>
      </w:r>
      <w:r w:rsidRPr="00110F4B">
        <w:rPr>
          <w:rFonts w:ascii="Times New Roman" w:hAnsi="Times New Roman" w:cs="Times New Roman"/>
          <w:sz w:val="28"/>
          <w:szCs w:val="28"/>
        </w:rPr>
        <w:t xml:space="preserve">  имеет возможность формировать и включать в программу тестирования следующие типы вопросов: выбор правильного ответа, восстановление последовательности, установление соответствия, ввод числового ответа.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7" w:name="_Toc341971980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1.2.5.  Занятия и расписание</w:t>
      </w:r>
      <w:bookmarkEnd w:id="7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Программы обучения делятся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закрытые и открытые. Доступ к открытым программам </w:t>
      </w:r>
      <w:r w:rsidRPr="00110F4B">
        <w:rPr>
          <w:rFonts w:ascii="Times New Roman" w:hAnsi="Times New Roman"/>
          <w:sz w:val="28"/>
          <w:szCs w:val="28"/>
        </w:rPr>
        <w:t>обучения</w:t>
      </w:r>
      <w:r w:rsidRPr="00110F4B">
        <w:rPr>
          <w:rFonts w:ascii="Times New Roman" w:hAnsi="Times New Roman" w:cs="Times New Roman"/>
          <w:sz w:val="28"/>
          <w:szCs w:val="28"/>
        </w:rPr>
        <w:t xml:space="preserve"> слушатели могут получать в любое время. К закрытым программам слушатели могут получить доступ, только если они входят в учебную группу. Тьютор может создать любое количество учебных групп, каждая из которых имеет программу обучения, дату начала занятий и дату окончания занятий.  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110F4B">
        <w:rPr>
          <w:rFonts w:ascii="Times New Roman" w:hAnsi="Times New Roman"/>
          <w:sz w:val="28"/>
          <w:szCs w:val="28"/>
        </w:rPr>
        <w:t>слушатели</w:t>
      </w:r>
      <w:r w:rsidRPr="00110F4B">
        <w:rPr>
          <w:rFonts w:ascii="Times New Roman" w:hAnsi="Times New Roman" w:cs="Times New Roman"/>
          <w:sz w:val="28"/>
          <w:szCs w:val="28"/>
        </w:rPr>
        <w:t xml:space="preserve"> могут просматривать библиотеку НТД в свободном режиме.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8" w:name="_Toc341971981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2.  Работа с </w:t>
      </w:r>
      <w:proofErr w:type="spellStart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web</w:t>
      </w:r>
      <w:proofErr w:type="spellEnd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-приложением</w:t>
      </w:r>
      <w:bookmarkEnd w:id="8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9" w:name="_Toc341971982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2.1.  Требования к рабочему месту</w:t>
      </w:r>
      <w:bookmarkEnd w:id="9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» является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-приложением, что сводит к минимуму требования к рабочему месту пользователя. 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Производительность  компьютера  пользователя  в  общем  случае  не  влияет  на  скорость  его работы с Системой. Все вычисления выполняются на стороне сервера и на клиентскую машину  передаются  только  результаты  в  виде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html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-страниц.  Поэтому  определяющее значение  имеет  канал  связи  между  клиентской  машиной  и  сервером.  Рекомендуются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следующие параметры: </w:t>
      </w:r>
    </w:p>
    <w:p w:rsidR="00110F4B" w:rsidRPr="00110F4B" w:rsidRDefault="00110F4B" w:rsidP="00110F4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не менее 512 Кбит/с для работы в роли слушателя; </w:t>
      </w:r>
    </w:p>
    <w:p w:rsidR="00110F4B" w:rsidRPr="00110F4B" w:rsidRDefault="00110F4B" w:rsidP="00110F4B">
      <w:pPr>
        <w:numPr>
          <w:ilvl w:val="0"/>
          <w:numId w:val="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не менее 1024 Кбит/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– в остальных случаях;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  к  программному  обеспечению,  установленному  на  клиентской  машине,  также минимальны.  Для  работы 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ПО ««Веб-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»»  используется «тонкий  клиент» –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web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-браузер.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Возможно использование следующих браузеров: </w:t>
      </w:r>
    </w:p>
    <w:p w:rsidR="00110F4B" w:rsidRPr="00110F4B" w:rsidRDefault="00110F4B" w:rsidP="00110F4B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10F4B">
        <w:rPr>
          <w:rFonts w:ascii="Times New Roman" w:hAnsi="Times New Roman" w:cs="Times New Roman"/>
          <w:sz w:val="28"/>
          <w:szCs w:val="28"/>
          <w:lang w:val="en-US"/>
        </w:rPr>
        <w:t xml:space="preserve">Microsoft Internet Explorer 8.0 +; </w:t>
      </w:r>
    </w:p>
    <w:p w:rsidR="00110F4B" w:rsidRPr="00110F4B" w:rsidRDefault="00110F4B" w:rsidP="00110F4B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110F4B">
        <w:rPr>
          <w:rFonts w:ascii="Times New Roman" w:hAnsi="Times New Roman" w:cs="Times New Roman"/>
          <w:sz w:val="28"/>
          <w:szCs w:val="28"/>
          <w:lang w:val="en-US"/>
        </w:rPr>
        <w:t xml:space="preserve">Mozilla Firefox 5.0 +; </w:t>
      </w:r>
    </w:p>
    <w:p w:rsidR="00110F4B" w:rsidRPr="00110F4B" w:rsidRDefault="00110F4B" w:rsidP="00110F4B">
      <w:pPr>
        <w:numPr>
          <w:ilvl w:val="0"/>
          <w:numId w:val="6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  <w:lang w:val="en-US"/>
        </w:rPr>
        <w:t>Google Chrome</w:t>
      </w:r>
      <w:r w:rsidRPr="00110F4B">
        <w:rPr>
          <w:rFonts w:ascii="Times New Roman" w:hAnsi="Times New Roman" w:cs="Times New Roman"/>
          <w:sz w:val="28"/>
          <w:szCs w:val="28"/>
        </w:rPr>
        <w:t xml:space="preserve"> 1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6</w:t>
      </w:r>
      <w:r w:rsidRPr="00110F4B">
        <w:rPr>
          <w:rFonts w:ascii="Times New Roman" w:hAnsi="Times New Roman" w:cs="Times New Roman"/>
          <w:sz w:val="28"/>
          <w:szCs w:val="28"/>
        </w:rPr>
        <w:t xml:space="preserve">.0 +;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Работа с другими браузерами и более старыми версиями перечисленных также возможна, но корректность отображения страниц не гарантируется.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корректной работы Системы необходимы следующие настройки браузера: </w:t>
      </w:r>
    </w:p>
    <w:p w:rsidR="00110F4B" w:rsidRPr="00110F4B" w:rsidRDefault="00110F4B" w:rsidP="00110F4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принимать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cookie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0F4B" w:rsidRPr="00110F4B" w:rsidRDefault="00110F4B" w:rsidP="00110F4B">
      <w:pPr>
        <w:numPr>
          <w:ilvl w:val="0"/>
          <w:numId w:val="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исполнять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JavaScript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Специальных требований к операционной системе, помимо возможности запуска одного из вышеперечисленных браузеров, не предъявляется.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" w:name="_Toc341971983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2.2.  Интерфейс ПО «Веб-</w:t>
      </w:r>
      <w:proofErr w:type="spellStart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Инфосреда</w:t>
      </w:r>
      <w:proofErr w:type="spellEnd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»</w:t>
      </w:r>
      <w:bookmarkEnd w:id="10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Интерфейс 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»  основан на использовании общего набора типовых элементов на всех страницах, что позволяет пользователю легко ориентироваться в возможностях Системы. Назначение областей страницы Обучение: </w:t>
      </w:r>
    </w:p>
    <w:p w:rsidR="00110F4B" w:rsidRPr="00110F4B" w:rsidRDefault="00110F4B" w:rsidP="00110F4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Информация о пользователе.</w:t>
      </w:r>
    </w:p>
    <w:p w:rsidR="00110F4B" w:rsidRPr="00110F4B" w:rsidRDefault="00110F4B" w:rsidP="00110F4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Главное меню системы.</w:t>
      </w:r>
    </w:p>
    <w:p w:rsidR="00110F4B" w:rsidRPr="00110F4B" w:rsidRDefault="00110F4B" w:rsidP="00110F4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Меню действий раздела.</w:t>
      </w:r>
    </w:p>
    <w:p w:rsidR="00110F4B" w:rsidRPr="00110F4B" w:rsidRDefault="00110F4B" w:rsidP="00110F4B">
      <w:pPr>
        <w:numPr>
          <w:ilvl w:val="0"/>
          <w:numId w:val="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Рабочая область.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Далее в этом разделе приведены описания каждого из типовых элементов интерфейса.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" w:name="_Toc279924516"/>
      <w:bookmarkStart w:id="12" w:name="_Toc308707510"/>
      <w:bookmarkStart w:id="13" w:name="_Toc308710744"/>
      <w:bookmarkStart w:id="14" w:name="_Toc308710941"/>
      <w:bookmarkStart w:id="15" w:name="_Toc308711092"/>
      <w:bookmarkStart w:id="16" w:name="_Toc308711159"/>
      <w:bookmarkStart w:id="17" w:name="_Toc341971984"/>
      <w:bookmarkStart w:id="18" w:name="_Toc279924515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2.2.1. Информация о пользователе</w:t>
      </w:r>
      <w:bookmarkEnd w:id="11"/>
      <w:bookmarkEnd w:id="12"/>
      <w:bookmarkEnd w:id="13"/>
      <w:bookmarkEnd w:id="14"/>
      <w:bookmarkEnd w:id="15"/>
      <w:bookmarkEnd w:id="16"/>
      <w:bookmarkEnd w:id="17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Эта область отображает информация о пользователе, который в данный момент работает с системой: ФИО, логин,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10F4B">
        <w:rPr>
          <w:rFonts w:ascii="Times New Roman" w:hAnsi="Times New Roman" w:cs="Times New Roman"/>
          <w:sz w:val="28"/>
          <w:szCs w:val="28"/>
        </w:rPr>
        <w:t>-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10F4B">
        <w:rPr>
          <w:rFonts w:ascii="Times New Roman" w:hAnsi="Times New Roman" w:cs="Times New Roman"/>
          <w:sz w:val="28"/>
          <w:szCs w:val="28"/>
        </w:rPr>
        <w:t>, роль.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9" w:name="_Toc308707509"/>
      <w:bookmarkStart w:id="20" w:name="_Toc308710743"/>
      <w:bookmarkStart w:id="21" w:name="_Toc308710940"/>
      <w:bookmarkStart w:id="22" w:name="_Toc308711091"/>
      <w:bookmarkStart w:id="23" w:name="_Toc308711158"/>
      <w:bookmarkStart w:id="24" w:name="_Toc341971985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2.2.2. Главное меню системы</w:t>
      </w:r>
      <w:bookmarkEnd w:id="18"/>
      <w:bookmarkEnd w:id="19"/>
      <w:bookmarkEnd w:id="20"/>
      <w:bookmarkEnd w:id="21"/>
      <w:bookmarkEnd w:id="22"/>
      <w:bookmarkEnd w:id="23"/>
      <w:bookmarkEnd w:id="24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Главное меню – это основной инструмент пользователя в выборе возможного действия. Количество и наполнение пунктов меню определяется ролью, которую исполняет пользователь Системы.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25" w:name="_Toc341971986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2.2.3. Меню действий раздела</w:t>
      </w:r>
      <w:bookmarkEnd w:id="25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6" w:name="_Toc279924518"/>
      <w:bookmarkStart w:id="27" w:name="_Toc308707512"/>
      <w:bookmarkStart w:id="28" w:name="_Toc308710746"/>
      <w:bookmarkStart w:id="29" w:name="_Toc308710943"/>
      <w:bookmarkStart w:id="30" w:name="_Toc308711094"/>
      <w:bookmarkStart w:id="31" w:name="_Toc308711161"/>
      <w:r w:rsidRPr="00110F4B">
        <w:rPr>
          <w:rFonts w:ascii="Times New Roman" w:hAnsi="Times New Roman" w:cs="Times New Roman"/>
          <w:sz w:val="28"/>
          <w:szCs w:val="28"/>
        </w:rPr>
        <w:t>В меню действий раздела сгруппированы основные функциональные возможности, доступные на текущей странице системы. В приведенном примере меню содержит функции выбора отображаемого раздела документов библиотеки, а также набор функций по работе с документами библиотеки (добавить новый документ, синхронизовать библиотеку с БД, выгрузить список документов). Некоторые элементы меню являются интерактивными и в зависимости от действий на рабочей области могут скрываться.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2" w:name="_Toc341971987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2.2.4. Рабочая область</w:t>
      </w:r>
      <w:bookmarkEnd w:id="26"/>
      <w:bookmarkEnd w:id="27"/>
      <w:bookmarkEnd w:id="28"/>
      <w:bookmarkEnd w:id="29"/>
      <w:bookmarkEnd w:id="30"/>
      <w:bookmarkEnd w:id="31"/>
      <w:bookmarkEnd w:id="32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 зависимости от выбранного пункта главного меню и от выбранной функции текущего раздела рабочая область Системы будет наполнена соответствующим контентом. </w:t>
      </w:r>
    </w:p>
    <w:p w:rsidR="00110F4B" w:rsidRPr="00110F4B" w:rsidRDefault="00110F4B" w:rsidP="00110F4B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33" w:name="_Toc341971988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 Функции методиста</w:t>
      </w:r>
      <w:bookmarkEnd w:id="33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34" w:name="_Toc308707514"/>
      <w:bookmarkStart w:id="35" w:name="_Toc308710748"/>
      <w:bookmarkStart w:id="36" w:name="_Toc308710945"/>
      <w:bookmarkStart w:id="37" w:name="_Toc308711096"/>
      <w:bookmarkStart w:id="38" w:name="_Toc308711163"/>
      <w:bookmarkStart w:id="39" w:name="_Hlk308115261"/>
      <w:r w:rsidRPr="00110F4B">
        <w:rPr>
          <w:rFonts w:ascii="Times New Roman" w:hAnsi="Times New Roman" w:cs="Times New Roman"/>
          <w:sz w:val="28"/>
          <w:szCs w:val="28"/>
        </w:rPr>
        <w:t>Методист 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  имеет следующие возможности в подготовке учебных материалов:</w:t>
      </w:r>
    </w:p>
    <w:p w:rsidR="00110F4B" w:rsidRPr="00110F4B" w:rsidRDefault="00110F4B" w:rsidP="00110F4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Формирование библиотеки НТД – разделов библиотеки, структуры документа, загрузка документа в библиотеку, распределение документов по разделам.</w:t>
      </w:r>
    </w:p>
    <w:p w:rsidR="00110F4B" w:rsidRPr="00110F4B" w:rsidRDefault="00110F4B" w:rsidP="00110F4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Наполнение БД тестовыми вопросами – добавление новых и редактирование существующих вопросов и ответов к ним.</w:t>
      </w:r>
    </w:p>
    <w:p w:rsidR="00110F4B" w:rsidRPr="00110F4B" w:rsidRDefault="00110F4B" w:rsidP="00110F4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Формирование программ обучения – создание и редактирование программ обучения и тестирования слушателей.</w:t>
      </w:r>
    </w:p>
    <w:p w:rsidR="00110F4B" w:rsidRPr="00110F4B" w:rsidRDefault="00110F4B" w:rsidP="00110F4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Ведение справочника типов тестирования.</w:t>
      </w:r>
    </w:p>
    <w:p w:rsidR="00110F4B" w:rsidRPr="00110F4B" w:rsidRDefault="00110F4B" w:rsidP="00110F4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>Экспорт вопросов из системы.</w:t>
      </w:r>
    </w:p>
    <w:p w:rsidR="00110F4B" w:rsidRPr="00110F4B" w:rsidRDefault="00110F4B" w:rsidP="00110F4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Просмотр и удаление протоколов.</w:t>
      </w:r>
    </w:p>
    <w:p w:rsidR="00110F4B" w:rsidRPr="00110F4B" w:rsidRDefault="00110F4B" w:rsidP="00110F4B">
      <w:pPr>
        <w:numPr>
          <w:ilvl w:val="0"/>
          <w:numId w:val="1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Обмен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учебным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контентом с другими ДЦ. </w:t>
      </w:r>
    </w:p>
    <w:p w:rsidR="00110F4B" w:rsidRPr="00110F4B" w:rsidRDefault="00110F4B" w:rsidP="00110F4B">
      <w:pPr>
        <w:spacing w:after="0" w:line="360" w:lineRule="auto"/>
        <w:ind w:left="142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0" w:name="_Toc315111873"/>
      <w:bookmarkStart w:id="41" w:name="_Toc341971989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3.1. </w:t>
      </w:r>
      <w:bookmarkEnd w:id="34"/>
      <w:bookmarkEnd w:id="35"/>
      <w:bookmarkEnd w:id="36"/>
      <w:bookmarkEnd w:id="37"/>
      <w:bookmarkEnd w:id="38"/>
      <w:bookmarkEnd w:id="40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Формирование разделов библиотеки</w:t>
      </w:r>
      <w:bookmarkEnd w:id="41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 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 для построения структуры библиотеки существует возможность формирования разделов и наполнения их документами. Для этого необходимо выбрать в меню Конструктор → Редактор разделов. Отобразится страница, содержащая:</w:t>
      </w:r>
    </w:p>
    <w:p w:rsidR="00110F4B" w:rsidRPr="00110F4B" w:rsidRDefault="00110F4B" w:rsidP="00110F4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меню поиска раздела. </w:t>
      </w:r>
    </w:p>
    <w:p w:rsidR="00110F4B" w:rsidRPr="00110F4B" w:rsidRDefault="00110F4B" w:rsidP="00110F4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меню действий с разделами. </w:t>
      </w:r>
    </w:p>
    <w:p w:rsidR="00110F4B" w:rsidRPr="00110F4B" w:rsidRDefault="00110F4B" w:rsidP="00110F4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строку состояния, отображающую общее количество разделов, документов и вопросов.</w:t>
      </w:r>
    </w:p>
    <w:p w:rsidR="00110F4B" w:rsidRPr="00110F4B" w:rsidRDefault="003923EF" w:rsidP="00110F4B">
      <w:pPr>
        <w:numPr>
          <w:ilvl w:val="0"/>
          <w:numId w:val="1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список разделов библиотеки </w:t>
      </w:r>
      <w:r w:rsidR="00110F4B" w:rsidRPr="00110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2" w:name="_Toc341971990"/>
      <w:bookmarkEnd w:id="39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3.1.1. Добавление раздела</w:t>
      </w:r>
      <w:bookmarkEnd w:id="42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добавления нового раздела в библиотеку необходимо нажать в меню действий кнопку «Добавить». При этом отобразится всплывающее окно, содержащее поле ввода наименования нового раздела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10F4B">
        <w:rPr>
          <w:rFonts w:ascii="Times New Roman" w:hAnsi="Times New Roman" w:cs="Times New Roman"/>
          <w:sz w:val="28"/>
          <w:szCs w:val="28"/>
        </w:rPr>
        <w:t>После нажатия кнопки «Сохранить» добавляемый раздел отобразится в списке разделов библиотеки.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3" w:name="_Toc341971991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3.1.2. Редактирование раздела</w:t>
      </w:r>
      <w:bookmarkEnd w:id="43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Чтобы отредактировать раздел необходимо нажать на его наименование в списке разделов библиотеки. При этом отобразится форма редактирования выбранного раздела Для применения изменений после корректировки данных необходимо нажать кнопку «Сохранить».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4" w:name="_Toc341971992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3.1.3. Удаление раздела</w:t>
      </w:r>
      <w:bookmarkEnd w:id="44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удалить раздел необходимо отметить его, установив флажок напротив наименования соответствующего раздела. При этом в меню действий на странице станет доступной кнопка «Удалить», при нажатии на которую система выдаст сообщение с просьбой подтвердить выбранное </w:t>
      </w: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действие. </w:t>
      </w:r>
      <w:r w:rsidRPr="00110F4B">
        <w:rPr>
          <w:rFonts w:ascii="Times New Roman" w:hAnsi="Times New Roman" w:cs="Times New Roman"/>
          <w:i/>
          <w:sz w:val="28"/>
          <w:szCs w:val="28"/>
        </w:rPr>
        <w:t xml:space="preserve">При удалении раздела принадлежащие ему документы будут перемещены в папку «Документов без раздела».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5" w:name="_Toc341971993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3.1.4. Распределение документов по разделам</w:t>
      </w:r>
      <w:bookmarkEnd w:id="45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привязать документы к разделу необходимо кликнуть на значение в столбце «Документов» соответствующего раздела. Отобразится форма, содержащая два списка документов: первый содержит документы, принадлежащие выбранному разделу, а второй – список документов, не входящих ни в один раздел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того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чтобы добавить документ в раздел необходимо отметить его в списке документов без раздела, а чтобы исключить документ из раздела необходимо отметить его в списке документов выбранного раздела и нажать кнопку «Сохранить». Одновременно можно отмечать документы в обоих списках.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6" w:name="_Toc341971994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3.2. Формирование структуры документа</w:t>
      </w:r>
      <w:bookmarkEnd w:id="46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Перед загрузкой документа в библиотеку необходимо сформировать его представление в определенную структуру, отвечающую следующим правилам:</w:t>
      </w:r>
    </w:p>
    <w:p w:rsidR="00110F4B" w:rsidRPr="00110F4B" w:rsidRDefault="00110F4B" w:rsidP="00110F4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Документ должен быть представлен файлами в формате .</w:t>
      </w:r>
      <w:proofErr w:type="spellStart"/>
      <w:r w:rsidRPr="00110F4B">
        <w:rPr>
          <w:rFonts w:ascii="Times New Roman" w:hAnsi="Times New Roman" w:cs="Times New Roman"/>
          <w:sz w:val="28"/>
          <w:szCs w:val="28"/>
          <w:lang w:val="en-US"/>
        </w:rPr>
        <w:t>htm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 или .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html</w:t>
      </w:r>
      <w:r w:rsidRPr="00110F4B">
        <w:rPr>
          <w:rFonts w:ascii="Times New Roman" w:hAnsi="Times New Roman" w:cs="Times New Roman"/>
          <w:sz w:val="28"/>
          <w:szCs w:val="28"/>
        </w:rPr>
        <w:t>.</w:t>
      </w:r>
    </w:p>
    <w:p w:rsidR="00110F4B" w:rsidRPr="00110F4B" w:rsidRDefault="00110F4B" w:rsidP="00110F4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Документ должен обязательно содержать файл оглавления (Index.htm) и файл содержания документа (Document.htm). Файлы, содержащие сведения о документе (About.htm) и приложения (Appendix.htm) к документу являются необязательными </w:t>
      </w:r>
    </w:p>
    <w:p w:rsidR="00110F4B" w:rsidRPr="00110F4B" w:rsidRDefault="00110F4B" w:rsidP="00110F4B">
      <w:pPr>
        <w:numPr>
          <w:ilvl w:val="0"/>
          <w:numId w:val="1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Все файлы документа должны быть размещены в одной папке. Наименование папки должно состоять из букв латинского алфавита и цифр без пробелов (например, CO153_34_03_603_03).  </w:t>
      </w:r>
    </w:p>
    <w:p w:rsidR="00110F4B" w:rsidRPr="00110F4B" w:rsidRDefault="00110F4B" w:rsidP="00110F4B">
      <w:pPr>
        <w:numPr>
          <w:ilvl w:val="0"/>
          <w:numId w:val="12"/>
        </w:num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 Исходную папку необходимо заархивировать в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110F4B">
        <w:rPr>
          <w:rFonts w:ascii="Times New Roman" w:hAnsi="Times New Roman" w:cs="Times New Roman"/>
          <w:sz w:val="28"/>
          <w:szCs w:val="28"/>
        </w:rPr>
        <w:t xml:space="preserve"> архив </w:t>
      </w:r>
    </w:p>
    <w:p w:rsidR="00110F4B" w:rsidRPr="00110F4B" w:rsidRDefault="00110F4B" w:rsidP="00110F4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7" w:name="_Toc341971995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3.3. Формирование библиотеки</w:t>
      </w:r>
      <w:bookmarkEnd w:id="47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работы с документами библиотеки необходимо перейти на страницу редактора документов: Конструктор → Редактор документов. При этом отобразится форма, имеющая следующие элементы интерфейса:</w:t>
      </w:r>
    </w:p>
    <w:p w:rsidR="00110F4B" w:rsidRPr="00110F4B" w:rsidRDefault="00110F4B" w:rsidP="00110F4B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меню выбора раздела библиотеки.</w:t>
      </w:r>
    </w:p>
    <w:p w:rsidR="00110F4B" w:rsidRPr="00110F4B" w:rsidRDefault="00110F4B" w:rsidP="00110F4B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меню действий в разделе.</w:t>
      </w:r>
    </w:p>
    <w:p w:rsidR="00110F4B" w:rsidRPr="00110F4B" w:rsidRDefault="00110F4B" w:rsidP="00110F4B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строка состояния, содержащая сведения о количестве документов и вопросов в библиотеке и текущем разделе.</w:t>
      </w:r>
    </w:p>
    <w:p w:rsidR="00110F4B" w:rsidRPr="00110F4B" w:rsidRDefault="00110F4B" w:rsidP="00110F4B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таблица документов выбранного раздела </w:t>
      </w:r>
    </w:p>
    <w:p w:rsidR="00110F4B" w:rsidRPr="00110F4B" w:rsidRDefault="00110F4B" w:rsidP="00110F4B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8" w:name="_Toc341971996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3.3.1. Добавление документа</w:t>
      </w:r>
      <w:bookmarkEnd w:id="48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добавить документ в библиотеку необходимо в меню действий раздела выбрать пункт «Добавить». При этом отобразиться страница добавления нового документа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 поле «Документ.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110F4B">
        <w:rPr>
          <w:rFonts w:ascii="Times New Roman" w:hAnsi="Times New Roman" w:cs="Times New Roman"/>
          <w:sz w:val="28"/>
          <w:szCs w:val="28"/>
        </w:rPr>
        <w:t>» необходимо прикрепить .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110F4B">
        <w:rPr>
          <w:rFonts w:ascii="Times New Roman" w:hAnsi="Times New Roman" w:cs="Times New Roman"/>
          <w:sz w:val="28"/>
          <w:szCs w:val="28"/>
        </w:rPr>
        <w:t xml:space="preserve"> архив документа, сформированного в п.3.2.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49" w:name="_Toc341971997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3.3.2. Редактирование документа</w:t>
      </w:r>
      <w:bookmarkEnd w:id="49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того чтобы отредактировать данные о документе необходимо кликнуть по его названию в таблице со списком документов. Затем в открывшейся форме внести изменения в соответствующие поля и нажать кнопку сохранить. Для обновления версии документа в библиотеке, необходимо прикрепить новый файл в поле «Документ.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zip</w:t>
      </w:r>
      <w:r w:rsidRPr="00110F4B">
        <w:rPr>
          <w:rFonts w:ascii="Times New Roman" w:hAnsi="Times New Roman" w:cs="Times New Roman"/>
          <w:sz w:val="28"/>
          <w:szCs w:val="28"/>
        </w:rPr>
        <w:t xml:space="preserve">», сформированного согласно п.3.2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Если в процессе редактирования документа будет загружена новая версия, то система просканирует новый документ с целью выявления разницы в закладках. При отсутствии в новом документе закладки, к которой есть вопросы в БД, все они будут автоматически удалены.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0" w:name="_Toc341971998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3.3.3. Удаление  документа</w:t>
      </w:r>
      <w:bookmarkEnd w:id="50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удалить документы из библиотеки необходимо в таблице документов поставить галочки напротив наименования удаляемых </w:t>
      </w:r>
      <w:r w:rsidRPr="00110F4B">
        <w:rPr>
          <w:rFonts w:ascii="Times New Roman" w:hAnsi="Times New Roman" w:cs="Times New Roman"/>
          <w:sz w:val="28"/>
          <w:szCs w:val="28"/>
        </w:rPr>
        <w:lastRenderedPageBreak/>
        <w:t>документов и нажать кнопку «Удалить». Система выдаст сообщение с просьбой подтвердить выбранное действие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1" w:name="_Toc341971999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3.3.4. Экспорт списка документов</w:t>
      </w:r>
      <w:bookmarkEnd w:id="51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 системе предусмотрена возможность экспорта списка документов с указанием количества вопросов или без вопросов в MS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. Экспортировать можно как все документы библиотеки, так и отдельно документы каждого раздела.   Для этого необходимо выбрать соответствующий раздел и в меню действий нажать кнопку «Экспорт», после чего браузер предложит два действия на выбор: сохранить либо открыть документ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2" w:name="_Toc341972000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3.3.5. Синхронизовать библиотеку</w:t>
      </w:r>
      <w:bookmarkEnd w:id="52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увеличения скорости отображения документов библиотеки, все файлы, загруженные в БД, кэшируются в папку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lib</w:t>
      </w:r>
      <w:r w:rsidRPr="00110F4B">
        <w:rPr>
          <w:rFonts w:ascii="Times New Roman" w:hAnsi="Times New Roman" w:cs="Times New Roman"/>
          <w:sz w:val="28"/>
          <w:szCs w:val="28"/>
        </w:rPr>
        <w:t xml:space="preserve"> системы. При этом может возникнуть ситуация, когда документы библиотеки не будут отображаться в разделе «Библиотека» (удалены из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lib</w:t>
      </w:r>
      <w:r w:rsidRPr="00110F4B">
        <w:rPr>
          <w:rFonts w:ascii="Times New Roman" w:hAnsi="Times New Roman" w:cs="Times New Roman"/>
          <w:sz w:val="28"/>
          <w:szCs w:val="28"/>
        </w:rPr>
        <w:t xml:space="preserve">, некорректно записаны, заблокированы и т.д.). Для исправления данной ситуации и для диагностики состояния библиотеки необходимо  в меню действий раздела выбрать функцию «Синхронизовать библиотеку». После процедуры синхронизации системы выдаст файл с описанием возникших в процессе проблем.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3" w:name="_Toc341972001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3.4. Наполнение БД тестовыми вопросами</w:t>
      </w:r>
      <w:bookmarkEnd w:id="53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 ПО ««Веб-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»» предусмотрен функционал наполнения базы данных системы тестовыми вопросами, четырех типов:</w:t>
      </w:r>
    </w:p>
    <w:p w:rsidR="00110F4B" w:rsidRPr="00110F4B" w:rsidRDefault="00110F4B" w:rsidP="00110F4B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F4B">
        <w:rPr>
          <w:rFonts w:ascii="Times New Roman" w:hAnsi="Times New Roman" w:cs="Times New Roman"/>
          <w:i/>
          <w:sz w:val="28"/>
          <w:szCs w:val="28"/>
        </w:rPr>
        <w:t>Тестовые задания закрытой формы с множественным выбором</w:t>
      </w:r>
      <w:r w:rsidRPr="00110F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Каждое задание этого типа содержит: основную часть и набор альтернативных ответов, из которых один или несколько являются правильными, а остальные (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дистракторы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) – неправильными.</w:t>
      </w:r>
    </w:p>
    <w:p w:rsidR="00110F4B" w:rsidRPr="00110F4B" w:rsidRDefault="00110F4B" w:rsidP="00110F4B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i/>
          <w:sz w:val="28"/>
          <w:szCs w:val="28"/>
        </w:rPr>
        <w:t>Тестовые задания закрытой формы на восстановление последовательности</w:t>
      </w:r>
      <w:r w:rsidRPr="00110F4B">
        <w:rPr>
          <w:rFonts w:ascii="Times New Roman" w:hAnsi="Times New Roman" w:cs="Times New Roman"/>
          <w:sz w:val="28"/>
          <w:szCs w:val="28"/>
        </w:rPr>
        <w:t>. Каждое задание этого типа содержит: основную часть и набор ответов, которые необходимо пронумеровать в правильной последовательности.</w:t>
      </w:r>
    </w:p>
    <w:p w:rsidR="00110F4B" w:rsidRPr="00110F4B" w:rsidRDefault="00110F4B" w:rsidP="00110F4B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i/>
          <w:sz w:val="28"/>
          <w:szCs w:val="28"/>
        </w:rPr>
        <w:lastRenderedPageBreak/>
        <w:t>Тестовые задания закрытой формы на установление соответствия</w:t>
      </w:r>
      <w:r w:rsidRPr="00110F4B">
        <w:rPr>
          <w:rFonts w:ascii="Times New Roman" w:hAnsi="Times New Roman" w:cs="Times New Roman"/>
          <w:sz w:val="28"/>
          <w:szCs w:val="28"/>
        </w:rPr>
        <w:t>. Каждое задание этого типа содержит: основную часть и набор ответов, состоящий из утверждений и ассоциаций. Необходимо пронумеровать элементы списка ассоциаций в соответствии с номерами элементов списка утверждений.</w:t>
      </w:r>
    </w:p>
    <w:p w:rsidR="00110F4B" w:rsidRPr="00110F4B" w:rsidRDefault="00110F4B" w:rsidP="00110F4B">
      <w:pPr>
        <w:numPr>
          <w:ilvl w:val="0"/>
          <w:numId w:val="14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10F4B">
        <w:rPr>
          <w:rFonts w:ascii="Times New Roman" w:hAnsi="Times New Roman" w:cs="Times New Roman"/>
          <w:i/>
          <w:sz w:val="28"/>
          <w:szCs w:val="28"/>
        </w:rPr>
        <w:t>Тестовые задания открытой формы с вводом числового ответа</w:t>
      </w:r>
      <w:r w:rsidRPr="00110F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Каждое задание этого типа содержит: основную часть и поле для ввода числового ответа, в которое необходимо ввести число с указанной точностью.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перехода на страницу работы с тестовыми заданиями необходимо выбрать  пункт меню: Конструктор → Редактор вопросов. При этом отобразится форма, содержащая следующие элементы интерфейса:</w:t>
      </w:r>
    </w:p>
    <w:p w:rsidR="00110F4B" w:rsidRPr="00110F4B" w:rsidRDefault="00110F4B" w:rsidP="00110F4B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дерево библиотеки. </w:t>
      </w:r>
    </w:p>
    <w:p w:rsidR="00110F4B" w:rsidRPr="00110F4B" w:rsidRDefault="00110F4B" w:rsidP="00110F4B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меню действий раздела. </w:t>
      </w:r>
    </w:p>
    <w:p w:rsidR="00110F4B" w:rsidRPr="00110F4B" w:rsidRDefault="00110F4B" w:rsidP="00110F4B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строку состояния, отображающую количество вопросов выбранного документа.</w:t>
      </w:r>
    </w:p>
    <w:p w:rsidR="00110F4B" w:rsidRPr="00110F4B" w:rsidRDefault="00110F4B" w:rsidP="00110F4B">
      <w:pPr>
        <w:numPr>
          <w:ilvl w:val="0"/>
          <w:numId w:val="1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таблицу со списком вопросов.  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Чтобы просмотреть список вопросов документа, необходимо выбрать его в дереве библиотеки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4" w:name="_Toc341972002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3.4.1. Добавление </w:t>
      </w:r>
      <w:proofErr w:type="gramStart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тестового</w:t>
      </w:r>
      <w:proofErr w:type="gramEnd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задания</w:t>
      </w:r>
      <w:bookmarkEnd w:id="54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 </w:t>
      </w:r>
    </w:p>
    <w:p w:rsid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Чтобы добавить тестовое задание  к документу необходимо выбрать его в дереве библиотеки и в меню действий раздела нажать кнопку «Добавить». При этом отобразиться страница добавления нового вопроса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Поле «Ссылка» может быть заполнено как вручную, так и выбором соответствующего абзаца в окне документа. Для этого необходимо выбрать в оглавлении документа соответствующий пункт, а затем в тексте указать абзац. Если к абзацу имеется ссылка, то она «подсветится» синим цветом, и в поле «Ссылка»  отобразится ее значение 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После выбора ссылки можно просмотреть список вопросов, прикрепленных к ней. Для этого необходимо нажать кнопку «Показать вопросы»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5" w:name="_Toc341972003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3.4.2. Редактирование </w:t>
      </w:r>
      <w:proofErr w:type="gramStart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тестового</w:t>
      </w:r>
      <w:proofErr w:type="gramEnd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задания</w:t>
      </w:r>
      <w:bookmarkEnd w:id="55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того чтобы отредактировать тестовое задание необходимо кликнуть по его названию в таблице вопросов. Затем в открывшейся форме внести изменения в соответствующие поля и нажать кнопку «Сохранить» Обратите внимание, что при смене типа вопроса все ответы, прикрепленные к нему, будут удалены!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6" w:name="_Toc341972004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3.4.3. Удаление  </w:t>
      </w:r>
      <w:proofErr w:type="gramStart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тестового</w:t>
      </w:r>
      <w:proofErr w:type="gramEnd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задания</w:t>
      </w:r>
      <w:bookmarkEnd w:id="56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удалить тестовые задания необходимо в таблице вопросов поставить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галочки напротив наименования удаляемых записей и нажать кнопку «Удалить». Система выдаст сообщение с просьбой подтвердить выбранное действие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57" w:name="_Toc341972005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3.4.4. Работа с ответами для тестовых заданий</w:t>
      </w:r>
      <w:bookmarkEnd w:id="57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Чтобы перейти к форме ввода вариантов ответа к ТЗ необходимо кликнуть на значение в столбце «Ответов» соответствующего вопроса. Данная форма меняется в зависимости от типа ТЗ.</w:t>
      </w:r>
    </w:p>
    <w:p w:rsidR="00110F4B" w:rsidRPr="00110F4B" w:rsidRDefault="00110F4B" w:rsidP="00110F4B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 w:rsidRPr="00110F4B">
        <w:rPr>
          <w:rFonts w:ascii="Times New Roman" w:hAnsi="Times New Roman" w:cs="Times New Roman"/>
          <w:i/>
          <w:sz w:val="28"/>
          <w:szCs w:val="28"/>
        </w:rPr>
        <w:t xml:space="preserve">Тестовые задания закрытой формы с множественным выбором (Рис. 3.18). </w:t>
      </w:r>
      <w:proofErr w:type="gramEnd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ввода ответов необходимо заполнять таблицу альтернативных ответов с помощью соответствующего навигатора. Верные ответы помечаются значением "Да", а неверные – "Нет". Поле "№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>/п" является уникальным и обязательным. Это поле устанавливается автоматически, однако пользователь имеет возможность изменять его вручную.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 При тестировании ответы будут предъявлены в случайном порядке.</w:t>
      </w:r>
    </w:p>
    <w:p w:rsidR="00110F4B" w:rsidRPr="00110F4B" w:rsidRDefault="00110F4B" w:rsidP="00110F4B">
      <w:pPr>
        <w:numPr>
          <w:ilvl w:val="0"/>
          <w:numId w:val="16"/>
        </w:numPr>
        <w:spacing w:after="0" w:line="36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F4B">
        <w:rPr>
          <w:rFonts w:ascii="Times New Roman" w:hAnsi="Times New Roman" w:cs="Times New Roman"/>
          <w:i/>
          <w:sz w:val="28"/>
          <w:szCs w:val="28"/>
        </w:rPr>
        <w:t xml:space="preserve">Тестовые задания закрытой формы на восстановление последовательности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данного типа ТЗ необходимо составить список элементов с помощью соответствующего навигатора, расположив их в правильной </w:t>
      </w: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последовательности. Поле "№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/п" является уникальным и обязательным. Это поле устанавливается автоматически, однако пользователь имеет возможность изменять его вручную. Повторяющиеся номера элементов списка недопустимы. В случае если необходимо поменять местами элементы списка, нужно использовать временный номер (например, 99). При следующем обращении к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данному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ТЗ все элементы списка будут отсортированы в правильном порядке.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При тестировании элементы списка будут предъявлены в случайном порядке.</w:t>
      </w:r>
    </w:p>
    <w:p w:rsidR="00110F4B" w:rsidRPr="004A51AE" w:rsidRDefault="00110F4B" w:rsidP="00110F4B">
      <w:pPr>
        <w:numPr>
          <w:ilvl w:val="0"/>
          <w:numId w:val="16"/>
        </w:numPr>
        <w:spacing w:after="0" w:line="360" w:lineRule="auto"/>
        <w:contextualSpacing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A51AE">
        <w:rPr>
          <w:rFonts w:ascii="Times New Roman" w:hAnsi="Times New Roman" w:cs="Times New Roman"/>
          <w:i/>
          <w:sz w:val="28"/>
          <w:szCs w:val="28"/>
        </w:rPr>
        <w:t xml:space="preserve">Тестовые задания закрытой формы на установление соответствия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данного типа ТЗ необходимо составить список: утверждений (ответ) и ассоциаций (соответствие).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При тестировании элементы списка утверждений будут упорядочены по возрастанию значений, указанных в графе "Соответствие"; элементы списка ассоциаций будут предъявлены в случайном порядке. </w:t>
      </w:r>
    </w:p>
    <w:p w:rsidR="00110F4B" w:rsidRPr="004A51AE" w:rsidRDefault="00110F4B" w:rsidP="00110F4B">
      <w:pPr>
        <w:numPr>
          <w:ilvl w:val="0"/>
          <w:numId w:val="16"/>
        </w:num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4A51AE">
        <w:rPr>
          <w:rFonts w:ascii="Times New Roman" w:hAnsi="Times New Roman" w:cs="Times New Roman"/>
          <w:i/>
          <w:sz w:val="28"/>
          <w:szCs w:val="28"/>
        </w:rPr>
        <w:t xml:space="preserve">Тестовые задания открытой формы с вводом числового ответа </w:t>
      </w:r>
      <w:proofErr w:type="gramEnd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данного типа ТЗ необходимо задать эталонное значение и необходимую точность ответа. Точность ответа определяет, с какой точностью будут сравниваться эталонное значение и введенный ответ. При тестировании требуемая точность будет выведена в задании к вопросу.</w:t>
      </w:r>
      <w:bookmarkStart w:id="58" w:name="_Toc308707521"/>
      <w:bookmarkStart w:id="59" w:name="_Toc308710753"/>
      <w:bookmarkStart w:id="60" w:name="_Toc308710950"/>
      <w:bookmarkStart w:id="61" w:name="_Toc308711101"/>
      <w:bookmarkStart w:id="62" w:name="_Toc308711168"/>
    </w:p>
    <w:p w:rsidR="00110F4B" w:rsidRPr="004A51AE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63" w:name="_Toc341972006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3.5. </w:t>
      </w:r>
      <w:bookmarkEnd w:id="58"/>
      <w:bookmarkEnd w:id="59"/>
      <w:bookmarkEnd w:id="60"/>
      <w:bookmarkEnd w:id="61"/>
      <w:bookmarkEnd w:id="62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Формирование программ обучения</w:t>
      </w:r>
      <w:bookmarkEnd w:id="63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64" w:name="_Hlk308556250"/>
      <w:bookmarkStart w:id="65" w:name="_Hlk308594750"/>
      <w:bookmarkStart w:id="66" w:name="_Hlk308676861"/>
      <w:bookmarkStart w:id="67" w:name="_Toc308711169"/>
      <w:bookmarkStart w:id="68" w:name="_Toc308711102"/>
      <w:bookmarkStart w:id="69" w:name="_Toc308710951"/>
      <w:bookmarkStart w:id="70" w:name="_Toc308710754"/>
      <w:bookmarkStart w:id="71" w:name="_Toc308707522"/>
      <w:bookmarkStart w:id="72" w:name="_Hlk308676584"/>
      <w:bookmarkStart w:id="73" w:name="_Hlk308554936"/>
      <w:r w:rsidRPr="00110F4B">
        <w:rPr>
          <w:rFonts w:ascii="Times New Roman" w:hAnsi="Times New Roman" w:cs="Times New Roman"/>
          <w:sz w:val="28"/>
          <w:szCs w:val="28"/>
        </w:rPr>
        <w:t>При выборе пункта меню Конструктор → Редактор программ появляется страница, в рабочей области которой будут представлены следующие компоненты:</w:t>
      </w:r>
    </w:p>
    <w:p w:rsidR="00110F4B" w:rsidRPr="00110F4B" w:rsidRDefault="00110F4B" w:rsidP="00110F4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меню поиска программ обучения.</w:t>
      </w:r>
    </w:p>
    <w:p w:rsidR="00110F4B" w:rsidRPr="00110F4B" w:rsidRDefault="00110F4B" w:rsidP="00110F4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меню действий раздела.</w:t>
      </w:r>
    </w:p>
    <w:p w:rsidR="00110F4B" w:rsidRPr="00110F4B" w:rsidRDefault="00110F4B" w:rsidP="00110F4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строка состояния, содержащая информацию о количестве программ.</w:t>
      </w:r>
    </w:p>
    <w:p w:rsidR="00110F4B" w:rsidRPr="00110F4B" w:rsidRDefault="00110F4B" w:rsidP="00110F4B">
      <w:pPr>
        <w:numPr>
          <w:ilvl w:val="0"/>
          <w:numId w:val="17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таблица программ обучения. </w:t>
      </w:r>
      <w:bookmarkEnd w:id="64"/>
    </w:p>
    <w:p w:rsidR="00110F4B" w:rsidRPr="004A51AE" w:rsidRDefault="004A51AE" w:rsidP="004A51AE">
      <w:pPr>
        <w:spacing w:after="0" w:line="360" w:lineRule="auto"/>
        <w:ind w:left="708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 </w:t>
      </w:r>
      <w:r w:rsidR="00110F4B" w:rsidRPr="004A51AE">
        <w:rPr>
          <w:rFonts w:ascii="Times New Roman" w:hAnsi="Times New Roman" w:cs="Times New Roman"/>
          <w:sz w:val="28"/>
          <w:szCs w:val="28"/>
        </w:rPr>
        <w:t xml:space="preserve">всплывающее меню действий над программой обучения </w:t>
      </w:r>
      <w:bookmarkStart w:id="74" w:name="_Hlk308556120"/>
      <w:bookmarkEnd w:id="65"/>
    </w:p>
    <w:bookmarkEnd w:id="66"/>
    <w:bookmarkEnd w:id="74"/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Программа обучения имеет вид древовидной иерархической структуры и состоит из модульных блоков, которые, в свою очередь, могут состоять как из вложенных модульных блоков, так и из дидактических элементов. Один дидактический элемент соответствует одному изучаемому документу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75" w:name="_Toc341972007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3.5.1. Добавление и редактирование программ обучения</w:t>
      </w:r>
      <w:bookmarkEnd w:id="67"/>
      <w:bookmarkEnd w:id="68"/>
      <w:bookmarkEnd w:id="69"/>
      <w:bookmarkEnd w:id="70"/>
      <w:bookmarkEnd w:id="71"/>
      <w:bookmarkEnd w:id="75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6" w:name="_Hlk308593444"/>
      <w:bookmarkStart w:id="77" w:name="_Hlk308635117"/>
      <w:bookmarkStart w:id="78" w:name="_Hlk308593417"/>
      <w:bookmarkEnd w:id="72"/>
      <w:bookmarkEnd w:id="73"/>
      <w:r w:rsidRPr="00110F4B">
        <w:rPr>
          <w:rFonts w:ascii="Times New Roman" w:hAnsi="Times New Roman" w:cs="Times New Roman"/>
          <w:sz w:val="28"/>
          <w:szCs w:val="28"/>
        </w:rPr>
        <w:t>Каждая из программ обучения может быть отредактирована, а также может быть добавлена новая программа. С помощью элемента всплывающего меню «Редактировать программу» можно отредактировать атрибуты программы, а с помощью элемента «Удалить программу» можно удалить программу. Однако удаление возможно, если программа не содержит ни одного модульного блока.</w:t>
      </w:r>
      <w:bookmarkEnd w:id="76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Можно добавить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новую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программу обучения, используя элемент «Добавить программу»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79" w:name="_Hlk308635438"/>
      <w:bookmarkEnd w:id="77"/>
      <w:bookmarkEnd w:id="78"/>
      <w:r w:rsidRPr="00110F4B">
        <w:rPr>
          <w:rFonts w:ascii="Times New Roman" w:hAnsi="Times New Roman" w:cs="Times New Roman"/>
          <w:sz w:val="28"/>
          <w:szCs w:val="28"/>
        </w:rPr>
        <w:t xml:space="preserve">Чтобы указать тип тестирования создаваемой программы необходимо нажать кнопку «Выбрать», расположенную  рядом с полем «Тип тестирования», и в сплывающем окне выбрать необходимую запись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80" w:name="_Toc308711170"/>
      <w:bookmarkStart w:id="81" w:name="_Toc308711103"/>
      <w:bookmarkStart w:id="82" w:name="_Toc308710952"/>
      <w:bookmarkStart w:id="83" w:name="_Toc308710755"/>
      <w:bookmarkStart w:id="84" w:name="_Toc308707523"/>
      <w:bookmarkStart w:id="85" w:name="_Toc341972008"/>
      <w:bookmarkStart w:id="86" w:name="_Hlk308676634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3.5.2. Добавление и редактирование модульных блоков</w:t>
      </w:r>
      <w:bookmarkEnd w:id="80"/>
      <w:bookmarkEnd w:id="81"/>
      <w:bookmarkEnd w:id="82"/>
      <w:bookmarkEnd w:id="83"/>
      <w:bookmarkEnd w:id="84"/>
      <w:bookmarkEnd w:id="85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87" w:name="_Hlk308635997"/>
      <w:bookmarkEnd w:id="79"/>
      <w:bookmarkEnd w:id="86"/>
      <w:r w:rsidRPr="00110F4B">
        <w:rPr>
          <w:rFonts w:ascii="Times New Roman" w:hAnsi="Times New Roman" w:cs="Times New Roman"/>
          <w:sz w:val="28"/>
          <w:szCs w:val="28"/>
        </w:rPr>
        <w:t xml:space="preserve">При выборе программы обучения в дереве программ в центральной части отобразиться элемент «Добавить модуль», а при выборе модульного блока появляется элемент «Редактировать модуль»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 помощью элемента меню «Редактировать модуль» можно отредактировать атрибуты модуля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 w:rsidR="004A51AE">
        <w:rPr>
          <w:rFonts w:ascii="Times New Roman" w:hAnsi="Times New Roman" w:cs="Times New Roman"/>
          <w:sz w:val="28"/>
          <w:szCs w:val="28"/>
        </w:rPr>
        <w:t>,</w:t>
      </w:r>
      <w:proofErr w:type="gramEnd"/>
      <w:r w:rsidR="004A51AE">
        <w:rPr>
          <w:rFonts w:ascii="Times New Roman" w:hAnsi="Times New Roman" w:cs="Times New Roman"/>
          <w:sz w:val="28"/>
          <w:szCs w:val="28"/>
        </w:rPr>
        <w:t xml:space="preserve"> </w:t>
      </w:r>
      <w:r w:rsidRPr="00110F4B">
        <w:rPr>
          <w:rFonts w:ascii="Times New Roman" w:hAnsi="Times New Roman" w:cs="Times New Roman"/>
          <w:sz w:val="28"/>
          <w:szCs w:val="28"/>
        </w:rPr>
        <w:t xml:space="preserve">а с помощью элемента «Удалить модуль» можно его удалить. Однако удаление возможно, если </w:t>
      </w:r>
      <w:bookmarkStart w:id="88" w:name="_Hlk308635174"/>
      <w:r w:rsidRPr="00110F4B">
        <w:rPr>
          <w:rFonts w:ascii="Times New Roman" w:hAnsi="Times New Roman" w:cs="Times New Roman"/>
          <w:sz w:val="28"/>
          <w:szCs w:val="28"/>
        </w:rPr>
        <w:t xml:space="preserve">модульный блок </w:t>
      </w:r>
      <w:bookmarkEnd w:id="88"/>
      <w:r w:rsidRPr="00110F4B">
        <w:rPr>
          <w:rFonts w:ascii="Times New Roman" w:hAnsi="Times New Roman" w:cs="Times New Roman"/>
          <w:sz w:val="28"/>
          <w:szCs w:val="28"/>
        </w:rPr>
        <w:t>не содержит ни одного дидактического элемента.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89" w:name="_Toc341972009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3.5.3. Редактирование программы тестирования</w:t>
      </w:r>
      <w:bookmarkEnd w:id="89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К </w:t>
      </w:r>
      <w:bookmarkStart w:id="90" w:name="_Hlk308635200"/>
      <w:r w:rsidRPr="00110F4B">
        <w:rPr>
          <w:rFonts w:ascii="Times New Roman" w:hAnsi="Times New Roman" w:cs="Times New Roman"/>
          <w:sz w:val="28"/>
          <w:szCs w:val="28"/>
        </w:rPr>
        <w:t xml:space="preserve">модульному блоку, содержащему дидактические элементы, </w:t>
      </w:r>
      <w:bookmarkEnd w:id="90"/>
      <w:r w:rsidRPr="00110F4B">
        <w:rPr>
          <w:rFonts w:ascii="Times New Roman" w:hAnsi="Times New Roman" w:cs="Times New Roman"/>
          <w:sz w:val="28"/>
          <w:szCs w:val="28"/>
        </w:rPr>
        <w:t xml:space="preserve">существует программа тестирования, состоящих из вопросов для проверки степени освоения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обучаемым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всего объема модуля. При выборе элемента меню «Редактировать программу тестирования» отобразится форма, на которой представлен список документов для данного модульного блока 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91" w:name="_Toc308711171"/>
      <w:bookmarkStart w:id="92" w:name="_Toc308711104"/>
      <w:bookmarkStart w:id="93" w:name="_Toc308710953"/>
      <w:bookmarkStart w:id="94" w:name="_Toc308710756"/>
      <w:bookmarkStart w:id="95" w:name="_Toc308707524"/>
      <w:bookmarkStart w:id="96" w:name="_Hlk308641035"/>
      <w:bookmarkEnd w:id="87"/>
      <w:r w:rsidRPr="00110F4B">
        <w:rPr>
          <w:rFonts w:ascii="Times New Roman" w:hAnsi="Times New Roman" w:cs="Times New Roman"/>
          <w:sz w:val="28"/>
          <w:szCs w:val="28"/>
        </w:rPr>
        <w:t xml:space="preserve">В таблице для выбранного модуля в поле «Всего» указано значение общего количества вопросов привязанных к документу текущей программы обучения.  В поле «Выбрано» методист должен указать количество вопросов, которое будут участвовать при тестировании.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97" w:name="_Toc341972010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3.5.4. Группировка  документов программы тестирования</w:t>
      </w:r>
      <w:bookmarkEnd w:id="97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При редактировании программы тестирования документы в списке можно группировать. Для этого необходимо кликнуть на названиях документов (строка должна подсветиться синим цветом), добавляемых в одну группу и нажать кнопку меню «Группировать» </w:t>
      </w:r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Документы одной группы будут отображаться в единой строке таблицы, а значение поля «Выбрано» указывается для всей группы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 w:rsidR="004A51AE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Сгруппированные документы можно разгруппировать. Для этого необходимо выделить соответствующую группу (строка должна подсветиться синим цветом)  и в меню раздела нажать кнопку «Разгруппировать».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98" w:name="_Toc341972011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3.5.5. Добавление и редактирование дидактических элементов</w:t>
      </w:r>
      <w:bookmarkEnd w:id="91"/>
      <w:bookmarkEnd w:id="92"/>
      <w:bookmarkEnd w:id="93"/>
      <w:bookmarkEnd w:id="94"/>
      <w:bookmarkEnd w:id="95"/>
      <w:bookmarkEnd w:id="98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Каждая дидактическая единица имеет следующие атрибуты:</w:t>
      </w:r>
    </w:p>
    <w:p w:rsidR="00110F4B" w:rsidRPr="00110F4B" w:rsidRDefault="00110F4B" w:rsidP="00110F4B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наименование – совпадает с наименованием документа;</w:t>
      </w:r>
    </w:p>
    <w:p w:rsidR="00110F4B" w:rsidRPr="00110F4B" w:rsidRDefault="00110F4B" w:rsidP="00110F4B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описание – краткое описание дидактического элемента; </w:t>
      </w:r>
    </w:p>
    <w:p w:rsidR="00110F4B" w:rsidRPr="00110F4B" w:rsidRDefault="00110F4B" w:rsidP="00110F4B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дата создания;</w:t>
      </w:r>
    </w:p>
    <w:p w:rsidR="00110F4B" w:rsidRPr="00110F4B" w:rsidRDefault="00110F4B" w:rsidP="00110F4B">
      <w:pPr>
        <w:numPr>
          <w:ilvl w:val="0"/>
          <w:numId w:val="18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список закладок.</w:t>
      </w:r>
    </w:p>
    <w:bookmarkEnd w:id="96"/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При выборе дидактического элемента в дереве программ станет доступен элемент меню «Редактировать дидактический элемент», кликнув по которому  откроется страница «</w:t>
      </w:r>
      <w:bookmarkStart w:id="99" w:name="_Hlk308640694"/>
      <w:r w:rsidRPr="00110F4B">
        <w:rPr>
          <w:rFonts w:ascii="Times New Roman" w:hAnsi="Times New Roman" w:cs="Times New Roman"/>
          <w:sz w:val="28"/>
          <w:szCs w:val="28"/>
        </w:rPr>
        <w:t xml:space="preserve">Редактирования </w:t>
      </w:r>
      <w:bookmarkEnd w:id="99"/>
      <w:r w:rsidRPr="00110F4B">
        <w:rPr>
          <w:rFonts w:ascii="Times New Roman" w:hAnsi="Times New Roman" w:cs="Times New Roman"/>
          <w:sz w:val="28"/>
          <w:szCs w:val="28"/>
        </w:rPr>
        <w:t>дидактического элемента».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Ранее отмеченные фрагменты документа выделяются синим цветом и их можно отключить повторным нажатием на выделенную область. Новый фрагмент можно подключить к дидактической единице том случае, если при перемещении курсора над ним он окрашивается в серый цвет, т.е. для него установлена «закладка», к которой, возможно прикреплено тестовое задание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>В результате выполнения этой работы по простановке «меток» в документе к документу оказываются «прикрепленными» вопросы из базы тестовых заданий, по которым в последующем можно проводить тестирование знания обучаемым данного документа.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включения какого-либо документа в модуль на дереве программ обучения необходимо выделить соответствующий модуль, и выбирается элемент меню «Добавить дидактический элемент», в результате чего появляется форма   для ввода названия и описания документа, а также для выбора файла документа из библиотеки для последующего проставления в нем меток.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Выбор файла производится по дереву каталогов, представленному на данной форме. На рисунке ниже показан выбор документа «Конституция Российской Федерации».  После нажатия на имя файла документа текст документа раскрывается ниже.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После чего необходимо произвести простановку «меток» в документе, заполнить поля  «Описание» и нажать кнопку «Добавить», в результате чего новый документ включается в модуль.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0" w:name="_Toc341972012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3.5.6. Редактирование списка вопросов дидактического элемента</w:t>
      </w:r>
      <w:bookmarkEnd w:id="100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К каждой закладке документа может быть прикреплено неограниченное количество тестовых заданий. Однако не все вопросы  должны участвовать при тестировании слушателей. В Системе предусмотрен функционал дополнительного отсева тестовых заданий для каждого дидактического элемента конкретной программы обучения. Чтобы отредактировать список вопросов необходимо в дереве программ выбрать дидактический элемент и в появившемся меню выбрать пункт «Редактировать список вопросов». Отобразиться форма содержащая список вопросов прикрепленных к дидактическому элементу. Если вопрос включен в программу, то напротив его наименования будет установлен «флажок».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Для того чтобы включить тестовые задания в программу тестирования необходимо отметить соответствующие вопросы в таблице и нажать кнопку «Сохранить». Для исключения тестовых заданий необходимо снять выделение с вопроса и сохранить изменения.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1" w:name="_Toc341972013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3.5.7. Копирование программ обучения</w:t>
      </w:r>
      <w:bookmarkEnd w:id="101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 Системе предусмотрен функционал копирования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существующих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программ обучения. Для этого необходимо в таблице со списком программ обучения навести на программу и в сплывающем меню выбрать пункт «Копировать программу»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2" w:name="_Toc341972014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3.5.8. Экспорт списка документов программы обучения</w:t>
      </w:r>
      <w:bookmarkEnd w:id="102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 системе предусмотрена возможность экспорта документов программы обучения с указанием количества вопросов или без вопросов в MS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. Экспортировать можно как все документы библиотеки, так и отдельно документы каждого раздела. Для этого необходимо в таблице со списком программ обучения навести на программу и в сплывающем меню выбрать пункт «Печатать документы».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После чего в диалоговом окне необходимо указать производить экспорт вопросов по документу, либо нет.   </w:t>
      </w:r>
    </w:p>
    <w:p w:rsidR="00110F4B" w:rsidRPr="004A51AE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3" w:name="_Toc341972015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3.6. Ведение справочника типов тестирования</w:t>
      </w:r>
      <w:bookmarkEnd w:id="103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ПО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  позволяет управлять параметрами тестирования, такими как: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тип оценки;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шкала оценок при выборе балльной системы оценивания;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вес одного балла при суммировании баллов за правильные ответы;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набор весов для правильных, неправильных и пропущенных ответов при использовании "штрафных" баллов;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время проведения тестирования;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срок проведения следующего тестирования;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состав комиссии;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>возможность сохранения заданий, пропущенных при тестировании;</w:t>
      </w:r>
    </w:p>
    <w:p w:rsidR="00110F4B" w:rsidRPr="00110F4B" w:rsidRDefault="00110F4B" w:rsidP="00110F4B">
      <w:pPr>
        <w:numPr>
          <w:ilvl w:val="0"/>
          <w:numId w:val="19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возможность включения или отключения "подсказки" по числу правильных ответов для текущего задания.</w:t>
      </w:r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Конкретный набор параметров тестирования называется "типом тестирования". Допускается создание и хранение неограниченного числа типов тестирования; для удобства их последующего использования каждому виду назначается произвольное имя. Выбор пункта меню Конструктор → Типы тестирования приводит к появлению списка типов тестирования, зарегистрированных в системе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перейти к просмотру параметров конкретного типа тестирования, необходимо в таблице кликнуть по его наименованию. Шкала оценок меняется в зависимости от параметра «Тип оценки»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создания нового типа тестирования в меню раздела необходимо выбрать пункт «Добавить». При этом отобразится форма добавления нового типа тестирования. После ввода параметров создаваемого типа тестирования необходимо нажать кнопку «Сохранить».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Неиспользуемые типы тестирования можно удалить из системы. Для этого необходимо в таблице типов тестирования отметить соответствующие записи и в меню раздела выбрать пункт «Удалить».</w:t>
      </w:r>
    </w:p>
    <w:p w:rsidR="00110F4B" w:rsidRPr="004A51AE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4" w:name="_Toc341972016"/>
      <w:bookmarkStart w:id="105" w:name="_Toc308711172"/>
      <w:bookmarkStart w:id="106" w:name="_Toc308711105"/>
      <w:bookmarkStart w:id="107" w:name="_Toc308710954"/>
      <w:bookmarkStart w:id="108" w:name="_Toc308710757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3.7. Экспорт вопросов</w:t>
      </w:r>
      <w:bookmarkEnd w:id="104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 системе предусмотрен функционал экспорта вопросов в документ MS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Word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. Экспорт может осуществляться с привязкой:</w:t>
      </w:r>
    </w:p>
    <w:p w:rsidR="00110F4B" w:rsidRPr="00110F4B" w:rsidRDefault="00110F4B" w:rsidP="00110F4B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к документам библиотеки; </w:t>
      </w:r>
    </w:p>
    <w:p w:rsidR="00110F4B" w:rsidRPr="00110F4B" w:rsidRDefault="00110F4B" w:rsidP="00110F4B">
      <w:pPr>
        <w:numPr>
          <w:ilvl w:val="0"/>
          <w:numId w:val="20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к программам обучения.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09" w:name="_Toc341972017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3.7.1. Экспорт вопросов с привязкой к документам</w:t>
      </w:r>
      <w:bookmarkEnd w:id="109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экспорта вопросов с привязкой к документам библиотеки  необходимо перейти в меню Конструктов → Экспорт вопросов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→ П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>о документам. При этом отобразится форма экспорта, содержащая:</w:t>
      </w:r>
    </w:p>
    <w:p w:rsidR="00110F4B" w:rsidRPr="00110F4B" w:rsidRDefault="00110F4B" w:rsidP="00110F4B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дерево библиотеки для выбора необходимого документа;</w:t>
      </w:r>
    </w:p>
    <w:p w:rsidR="00110F4B" w:rsidRPr="00110F4B" w:rsidRDefault="00110F4B" w:rsidP="00110F4B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>выбор типа экспорта: с ответами или без;</w:t>
      </w:r>
    </w:p>
    <w:p w:rsidR="00110F4B" w:rsidRPr="00110F4B" w:rsidRDefault="004A51AE" w:rsidP="00110F4B">
      <w:pPr>
        <w:numPr>
          <w:ilvl w:val="0"/>
          <w:numId w:val="2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кнопку «Экспортировать» </w:t>
      </w:r>
      <w:r w:rsidR="00110F4B" w:rsidRPr="00110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Экспорт может осуществляться как по всем документам раздела, так и по конкретному документу. Для этого необходимо в дереве библиотеки выбрать соответствующий раздел (документ) и нажать кнопку «Экспортировать». При этом под деревом библиотеки будет доступен предварительный просмотр экспортируемых тестовых заданий. 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0" w:name="_Toc341972018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3.7.2. Экспорт вопросов с привязкой к программам обучения</w:t>
      </w:r>
      <w:bookmarkEnd w:id="110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экспорта вопросов с привязкой к программам обучения необходимо перейти в меню Конструктов → Экспорт вопросов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→ П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>о программам. При этом на экране появится форма содержащая список программ обучения. Далее необходимо выбрать конкретную программу обучения.  Отобразится форма экспорта, содержащая:</w:t>
      </w:r>
    </w:p>
    <w:p w:rsidR="00110F4B" w:rsidRPr="00110F4B" w:rsidRDefault="00110F4B" w:rsidP="00110F4B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дерево элементов программы обучения;</w:t>
      </w:r>
    </w:p>
    <w:p w:rsidR="00110F4B" w:rsidRPr="00110F4B" w:rsidRDefault="00110F4B" w:rsidP="00110F4B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выбор типа экспорта: с ответами или без;</w:t>
      </w:r>
    </w:p>
    <w:p w:rsidR="00110F4B" w:rsidRPr="00110F4B" w:rsidRDefault="00110F4B" w:rsidP="00110F4B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выбор типа экспорта: все или выбранные по программе;</w:t>
      </w:r>
    </w:p>
    <w:p w:rsidR="00110F4B" w:rsidRPr="00110F4B" w:rsidRDefault="004A51AE" w:rsidP="00110F4B">
      <w:pPr>
        <w:numPr>
          <w:ilvl w:val="0"/>
          <w:numId w:val="22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кнопку «Экспортировать» </w:t>
      </w:r>
      <w:r w:rsidR="00110F4B" w:rsidRPr="00110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Экспорт может осуществляться как по всей программе обучения, так и по конкретному дидактическому элементу программы. Для этого необходимо в дереве программы кликнуть по наименованию программы (дидактического элемента) и нажать кнопку «Экспортировать». При этом под деревом элементов программы обучения будет доступен предварительный просмотр экспортируемых тестовых заданий.  </w:t>
      </w:r>
    </w:p>
    <w:p w:rsidR="00110F4B" w:rsidRPr="004A51AE" w:rsidRDefault="00110F4B" w:rsidP="00110F4B">
      <w:pPr>
        <w:keepNext/>
        <w:keepLines/>
        <w:spacing w:after="0" w:line="360" w:lineRule="auto"/>
        <w:ind w:firstLine="709"/>
        <w:outlineLvl w:val="0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1" w:name="_Toc325704559"/>
      <w:bookmarkStart w:id="112" w:name="_Toc341972019"/>
      <w:bookmarkEnd w:id="105"/>
      <w:bookmarkEnd w:id="106"/>
      <w:bookmarkEnd w:id="107"/>
      <w:bookmarkEnd w:id="108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4. Функции </w:t>
      </w:r>
      <w:proofErr w:type="spellStart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тьютора</w:t>
      </w:r>
      <w:bookmarkEnd w:id="111"/>
      <w:bookmarkEnd w:id="112"/>
      <w:proofErr w:type="spellEnd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Тьютор ПО ««Веб-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»»  имеет следующие возможности по ведению групп слушателей:</w:t>
      </w:r>
    </w:p>
    <w:p w:rsidR="00110F4B" w:rsidRPr="00110F4B" w:rsidRDefault="00110F4B" w:rsidP="00110F4B">
      <w:pPr>
        <w:numPr>
          <w:ilvl w:val="0"/>
          <w:numId w:val="29"/>
        </w:numPr>
        <w:spacing w:after="0" w:line="360" w:lineRule="auto"/>
        <w:ind w:left="1582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Создание новых учебных групп.</w:t>
      </w:r>
    </w:p>
    <w:p w:rsidR="00110F4B" w:rsidRPr="00110F4B" w:rsidRDefault="00110F4B" w:rsidP="00110F4B">
      <w:pPr>
        <w:numPr>
          <w:ilvl w:val="0"/>
          <w:numId w:val="29"/>
        </w:numPr>
        <w:spacing w:after="0" w:line="360" w:lineRule="auto"/>
        <w:ind w:left="1582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Добавление слушателей в группу.</w:t>
      </w:r>
    </w:p>
    <w:p w:rsidR="00110F4B" w:rsidRPr="00110F4B" w:rsidRDefault="00110F4B" w:rsidP="00110F4B">
      <w:pPr>
        <w:numPr>
          <w:ilvl w:val="0"/>
          <w:numId w:val="29"/>
        </w:numPr>
        <w:spacing w:after="0" w:line="360" w:lineRule="auto"/>
        <w:ind w:left="1582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Оповещение о начале занятий в группе.</w:t>
      </w:r>
    </w:p>
    <w:p w:rsidR="00110F4B" w:rsidRPr="00110F4B" w:rsidRDefault="00110F4B" w:rsidP="00110F4B">
      <w:pPr>
        <w:numPr>
          <w:ilvl w:val="0"/>
          <w:numId w:val="29"/>
        </w:numPr>
        <w:spacing w:after="0" w:line="360" w:lineRule="auto"/>
        <w:ind w:left="1582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Рассылка информации по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110F4B">
        <w:rPr>
          <w:rFonts w:ascii="Times New Roman" w:hAnsi="Times New Roman" w:cs="Times New Roman"/>
          <w:sz w:val="28"/>
          <w:szCs w:val="28"/>
        </w:rPr>
        <w:t>.</w:t>
      </w:r>
    </w:p>
    <w:p w:rsidR="00110F4B" w:rsidRPr="004A51AE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3" w:name="_Toc325704560"/>
      <w:bookmarkStart w:id="114" w:name="_Toc341972020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4.1. Формирование групп слушателей</w:t>
      </w:r>
      <w:bookmarkEnd w:id="113"/>
      <w:bookmarkEnd w:id="114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того чтобы добавить (редактировать) группы слушателей необходимо перейти в раздел Конструктор →  Менеджер групп. На экране будет отображена фор</w:t>
      </w:r>
      <w:r w:rsidR="004A51AE">
        <w:rPr>
          <w:rFonts w:ascii="Times New Roman" w:hAnsi="Times New Roman" w:cs="Times New Roman"/>
          <w:sz w:val="28"/>
          <w:szCs w:val="28"/>
        </w:rPr>
        <w:t>ма с перечнем групп слушателей</w:t>
      </w:r>
      <w:proofErr w:type="gramStart"/>
      <w:r w:rsidR="004A51AE">
        <w:rPr>
          <w:rFonts w:ascii="Times New Roman" w:hAnsi="Times New Roman" w:cs="Times New Roman"/>
          <w:sz w:val="28"/>
          <w:szCs w:val="28"/>
        </w:rPr>
        <w:t xml:space="preserve"> </w:t>
      </w:r>
      <w:r w:rsidRPr="00110F4B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5" w:name="_Toc325704561"/>
      <w:bookmarkStart w:id="116" w:name="_Toc341972021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4.1.1. Добавление групп</w:t>
      </w:r>
      <w:bookmarkEnd w:id="115"/>
      <w:bookmarkEnd w:id="116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добавить новую группу необходимо выбрать пункт «Добавить группу». Затем заполнить поля формы и нажать кнопку «Сохранить»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7" w:name="_Toc325704562"/>
      <w:bookmarkStart w:id="118" w:name="_Toc341972022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4.1.2. Редактирование  групп</w:t>
      </w:r>
      <w:bookmarkEnd w:id="117"/>
      <w:bookmarkEnd w:id="118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отредактировать информацию о группе необходимо выбрать в таблице соответствующую группу слушателей, кликнув по ее наименованию. Затем изменить данные о группе и нажать кнопку «Сохранить»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19" w:name="_Toc325704563"/>
      <w:bookmarkStart w:id="120" w:name="_Toc341972023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4.1.3. Удаление  групп</w:t>
      </w:r>
      <w:bookmarkEnd w:id="119"/>
      <w:bookmarkEnd w:id="120"/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удалить группу слушателей необходимо выбрать в таблице соответствующую группу и в меню действий раздела нажать кнопку «Удалить»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21" w:name="_Toc325704564"/>
      <w:bookmarkStart w:id="122" w:name="_Toc341972024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4.1.4. Работа со слушателями группы</w:t>
      </w:r>
      <w:bookmarkEnd w:id="121"/>
      <w:bookmarkEnd w:id="122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В группу можно как включить слушателей, так и исключить их из нее. Для этого необходимо выбрать в таблице соответствующую группу и в сплывающем меню выбрать пункт «Слушатели группы». Отобразиться страница, содержащая две таблицы:</w:t>
      </w:r>
    </w:p>
    <w:p w:rsidR="00110F4B" w:rsidRPr="00110F4B" w:rsidRDefault="00110F4B" w:rsidP="00110F4B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слушателей, входящих в группу;</w:t>
      </w:r>
    </w:p>
    <w:p w:rsidR="00110F4B" w:rsidRPr="00110F4B" w:rsidRDefault="00110F4B" w:rsidP="00110F4B">
      <w:pPr>
        <w:numPr>
          <w:ilvl w:val="0"/>
          <w:numId w:val="2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слушателей, не входящих ни одну группу.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исключить слушателей из группы, необходимо в таблице 1 снять «галочки» напротив фамилии слушателя, а чтобы включить слушателя в группу необходимо в таблице 2 установить «галочки» напротив фамилии слушателя. После нажать на кнопку «Сохранить». При этом система выдаст предупредительное сообщение о вносимых изменениях 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При добавлении слушателей в группу обучения возможно их оповещение по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110F4B">
        <w:rPr>
          <w:rFonts w:ascii="Times New Roman" w:hAnsi="Times New Roman" w:cs="Times New Roman"/>
          <w:sz w:val="28"/>
          <w:szCs w:val="28"/>
        </w:rPr>
        <w:t>-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110F4B">
        <w:rPr>
          <w:rFonts w:ascii="Times New Roman" w:hAnsi="Times New Roman" w:cs="Times New Roman"/>
          <w:sz w:val="28"/>
          <w:szCs w:val="28"/>
        </w:rPr>
        <w:t xml:space="preserve">. Для этого во время добавления пользователя в группу необходимо установить «флажок» «Отправлять уведомление о включении в группу»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23" w:name="_Toc325704565"/>
      <w:bookmarkStart w:id="124" w:name="_Toc341972025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4.1.5. Рассылка уведомлений слушателям группы</w:t>
      </w:r>
      <w:bookmarkEnd w:id="123"/>
      <w:bookmarkEnd w:id="124"/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Всем слушателям группы можно отослать сообщение о начале обучения на электронный адрес. Для этого необходимо выбрать в таблице соответствующую группу и в сплывающем меню выбрать пункт «Разослать уведомления». При этом система выдаст предупредительное сообщение с просьбой подтвердить рассылку писем 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2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25" w:name="_Toc325704566"/>
      <w:bookmarkStart w:id="126" w:name="_Toc341972026"/>
      <w:r w:rsidRPr="00110F4B">
        <w:rPr>
          <w:rFonts w:ascii="Times New Roman" w:eastAsiaTheme="majorEastAsia" w:hAnsi="Times New Roman" w:cs="Times New Roman"/>
          <w:b/>
          <w:bCs/>
          <w:sz w:val="28"/>
          <w:szCs w:val="28"/>
        </w:rPr>
        <w:t>4.1.6. Статистика успеваемости слушателей</w:t>
      </w:r>
      <w:bookmarkEnd w:id="125"/>
      <w:bookmarkEnd w:id="126"/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По каждой группе можно просмотреть статистику успеваемости слушателей.  Для этого необходимо выбрать в таблице соответствующую группу и в сплывающем меню выбрать пункт «Статистика». Отобразится страница, на которой в табличной форме будет отображена статистика тестирования слушателей группы по модулям программы обучения с подсветкой ячеек в зависимости от оценки. Минимальный и максимальный пороги оценок задаются в настройках системы. При этом данную таблицу можно экспортировать в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="004A51A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 При приближении срока окончания обучения пользователям группы автоматически будут рассылаться письма с уведомлением. Срок начала рассылки писем задается в настройках системы.</w:t>
      </w:r>
    </w:p>
    <w:p w:rsidR="00110F4B" w:rsidRPr="00110F4B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127" w:name="_Toc325704567"/>
      <w:bookmarkStart w:id="128" w:name="_Toc341972027"/>
      <w:r w:rsidRPr="00110F4B">
        <w:rPr>
          <w:rFonts w:ascii="Times New Roman" w:eastAsiaTheme="majorEastAsia" w:hAnsi="Times New Roman" w:cs="Times New Roman"/>
          <w:b/>
          <w:bCs/>
          <w:sz w:val="32"/>
          <w:szCs w:val="32"/>
        </w:rPr>
        <w:t>4.2. Протоколы успеваемости</w:t>
      </w:r>
      <w:bookmarkEnd w:id="127"/>
      <w:bookmarkEnd w:id="128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Система содержит два вида протоколов успеваемости:</w:t>
      </w:r>
    </w:p>
    <w:p w:rsidR="00110F4B" w:rsidRPr="00110F4B" w:rsidRDefault="00110F4B" w:rsidP="00110F4B">
      <w:pPr>
        <w:numPr>
          <w:ilvl w:val="0"/>
          <w:numId w:val="30"/>
        </w:numPr>
        <w:spacing w:after="0" w:line="360" w:lineRule="auto"/>
        <w:ind w:left="1582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Общие протоколы – в данный раздел попадают протоколы,  сформированные при прохождении вступительного и выпускного тестирований, а также тестирования перед очным обучением.</w:t>
      </w:r>
    </w:p>
    <w:p w:rsidR="00110F4B" w:rsidRPr="00110F4B" w:rsidRDefault="00110F4B" w:rsidP="00110F4B">
      <w:pPr>
        <w:numPr>
          <w:ilvl w:val="0"/>
          <w:numId w:val="30"/>
        </w:numPr>
        <w:spacing w:after="0" w:line="360" w:lineRule="auto"/>
        <w:ind w:left="1582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Экзаменационные протоколы – в данный раздел попадают протоколы, сформированные в результате прохождения слушателем выходного тестирования.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F4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110F4B">
        <w:rPr>
          <w:rFonts w:ascii="Times New Roman" w:hAnsi="Times New Roman" w:cs="Times New Roman"/>
          <w:i/>
          <w:sz w:val="28"/>
          <w:szCs w:val="28"/>
        </w:rPr>
        <w:t xml:space="preserve"> различий в работе с общими и экзаменационными протоколами нет. Разграничение носит организационный характер.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 Функции, вызываемые выбором меню Конструктор → Экзамен. Протоколы (Конструктор →</w:t>
      </w:r>
      <w:r w:rsidRPr="00110F4B">
        <w:t xml:space="preserve"> </w:t>
      </w:r>
      <w:r w:rsidRPr="00110F4B">
        <w:rPr>
          <w:rFonts w:ascii="Times New Roman" w:hAnsi="Times New Roman" w:cs="Times New Roman"/>
          <w:sz w:val="28"/>
          <w:szCs w:val="28"/>
        </w:rPr>
        <w:t>Общие Протоколы) позволяют обрабатывать результаты тестирования: знакомиться с хранящимися в базе данных протоколами тестирования, получать их распечатки или сохранять тексты протоколов в файл. После выбора данного пункта меню появляется форма «Протоколы», позволяющая выбрать нужный протокол из списка.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Нажатие по полю «ФИО»  открывает форму «Протокол» (Рис 4.10).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Эта форма недоступна для редактирования и позволяет лишь просмотреть зафиксированные в протоколе тестовые задания и ответы на них, а также распечатать его на принтере или сохранить в файл.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При необходимости может быть сделан переход в электронную библиотеку (с помощью кнопки «Библиотека») для уточнения правильного ответа.</w:t>
      </w:r>
    </w:p>
    <w:p w:rsidR="00110F4B" w:rsidRPr="00110F4B" w:rsidRDefault="00110F4B" w:rsidP="004A51AE">
      <w:pPr>
        <w:spacing w:after="0" w:line="360" w:lineRule="auto"/>
        <w:ind w:firstLine="709"/>
        <w:jc w:val="both"/>
        <w:rPr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Переключатель «Все ответы» позволяет видеть на форме одновременно с текстом вопроса и тексты всех ответов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Кнопка «Просмотр протокола» открывает окно предварительного просмотра протокола. Флажок «Все вопросы»  позволяет включать в протокол все вопросы, либо только те, на которые были даны неверные или неполные ответы. Кнопка «Экспорт протокола» позволяет экспортировать данный протокол в формат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MS</w:t>
      </w:r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Word</w:t>
      </w:r>
      <w:r w:rsidRPr="00110F4B">
        <w:rPr>
          <w:rFonts w:ascii="Times New Roman" w:hAnsi="Times New Roman" w:cs="Times New Roman"/>
          <w:sz w:val="28"/>
          <w:szCs w:val="28"/>
        </w:rPr>
        <w:t>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10F4B">
        <w:rPr>
          <w:rFonts w:ascii="Times New Roman" w:hAnsi="Times New Roman" w:cs="Times New Roman"/>
          <w:i/>
          <w:sz w:val="28"/>
          <w:szCs w:val="28"/>
          <w:u w:val="single"/>
        </w:rPr>
        <w:t>Примечание:</w:t>
      </w:r>
      <w:r w:rsidRPr="00110F4B">
        <w:rPr>
          <w:rFonts w:ascii="Times New Roman" w:hAnsi="Times New Roman" w:cs="Times New Roman"/>
          <w:i/>
          <w:sz w:val="28"/>
          <w:szCs w:val="28"/>
        </w:rPr>
        <w:t xml:space="preserve"> В зависимости от типа тестового задания форма «Протокол» будет отображаться по-разному. </w:t>
      </w:r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удаления протоколов из системы необходимо перейти в раздел Конструктор →</w:t>
      </w:r>
      <w:r w:rsidRPr="00110F4B">
        <w:t xml:space="preserve">  </w:t>
      </w:r>
      <w:r w:rsidRPr="00110F4B">
        <w:rPr>
          <w:rFonts w:ascii="Times New Roman" w:hAnsi="Times New Roman" w:cs="Times New Roman"/>
          <w:sz w:val="28"/>
          <w:szCs w:val="28"/>
        </w:rPr>
        <w:t xml:space="preserve">Экзамен. Протоколы (Общие Протоколы) и в таблице </w:t>
      </w: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отметить соответствующие записи. Далее в меню действий раздела выбрать пункт «Удалить» </w:t>
      </w:r>
    </w:p>
    <w:p w:rsidR="00110F4B" w:rsidRPr="004A51AE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29" w:name="_Toc325704568"/>
      <w:bookmarkStart w:id="130" w:name="_Toc341972028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4.3. Оповещение слушателей</w:t>
      </w:r>
      <w:bookmarkEnd w:id="129"/>
      <w:bookmarkEnd w:id="130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Помимо рассылки сообщений слушателям на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email</w:t>
      </w:r>
      <w:r w:rsidRPr="00110F4B">
        <w:rPr>
          <w:rFonts w:ascii="Times New Roman" w:hAnsi="Times New Roman" w:cs="Times New Roman"/>
          <w:sz w:val="28"/>
          <w:szCs w:val="28"/>
        </w:rPr>
        <w:t xml:space="preserve"> по заранее заготовленным шаблонам во время добавления в систему или в группы обучения в Системе существует возможность выборочного оповещения слушателей сообщениями с произвольным текстом. Доступ к оповещению пользователей осуществляется из меню Конструктор → Оповещение. При этом выбор слушателей, которым необходимо разослать письма, можно осуществлять:</w:t>
      </w:r>
    </w:p>
    <w:p w:rsidR="004A51AE" w:rsidRDefault="00110F4B" w:rsidP="00110F4B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1AE">
        <w:rPr>
          <w:rFonts w:ascii="Times New Roman" w:hAnsi="Times New Roman" w:cs="Times New Roman"/>
          <w:sz w:val="28"/>
          <w:szCs w:val="28"/>
        </w:rPr>
        <w:t xml:space="preserve">из общего списка пользователей системы </w:t>
      </w:r>
    </w:p>
    <w:p w:rsidR="004A51AE" w:rsidRDefault="00110F4B" w:rsidP="00110F4B">
      <w:pPr>
        <w:numPr>
          <w:ilvl w:val="0"/>
          <w:numId w:val="25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A51AE">
        <w:rPr>
          <w:rFonts w:ascii="Times New Roman" w:hAnsi="Times New Roman" w:cs="Times New Roman"/>
          <w:sz w:val="28"/>
          <w:szCs w:val="28"/>
        </w:rPr>
        <w:t xml:space="preserve">по группам обучения </w:t>
      </w:r>
    </w:p>
    <w:p w:rsidR="00110F4B" w:rsidRPr="004A51AE" w:rsidRDefault="004A51AE" w:rsidP="004A51AE">
      <w:pPr>
        <w:spacing w:after="0" w:line="360" w:lineRule="auto"/>
        <w:ind w:left="106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10F4B" w:rsidRPr="004A51AE">
        <w:rPr>
          <w:rFonts w:ascii="Times New Roman" w:hAnsi="Times New Roman" w:cs="Times New Roman"/>
          <w:sz w:val="28"/>
          <w:szCs w:val="28"/>
        </w:rPr>
        <w:t xml:space="preserve">разослать всем </w:t>
      </w: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Чтобы отослать оповещение необходимо выбрать пользователей (группы, всем пользователям) затем ввести текст сообщения в поле «Текст сообщения» и нажать кнопку «Отправить».</w:t>
      </w:r>
    </w:p>
    <w:p w:rsidR="00110F4B" w:rsidRPr="004A51AE" w:rsidRDefault="00110F4B" w:rsidP="004A51AE">
      <w:pPr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31" w:name="_Toc329196052"/>
      <w:bookmarkStart w:id="132" w:name="_Toc341972029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5. Функции слушателя</w:t>
      </w:r>
      <w:bookmarkEnd w:id="131"/>
      <w:bookmarkEnd w:id="132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Слушатель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  имеет следующие возможности в системе:</w:t>
      </w:r>
    </w:p>
    <w:p w:rsidR="00110F4B" w:rsidRPr="00110F4B" w:rsidRDefault="00110F4B" w:rsidP="00110F4B">
      <w:pPr>
        <w:numPr>
          <w:ilvl w:val="0"/>
          <w:numId w:val="32"/>
        </w:numPr>
        <w:spacing w:after="0" w:line="360" w:lineRule="auto"/>
        <w:ind w:left="1786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Чтение нормативно-технической документации – библиотека НТД.</w:t>
      </w:r>
    </w:p>
    <w:p w:rsidR="00110F4B" w:rsidRPr="00110F4B" w:rsidRDefault="00110F4B" w:rsidP="00110F4B">
      <w:pPr>
        <w:numPr>
          <w:ilvl w:val="0"/>
          <w:numId w:val="32"/>
        </w:numPr>
        <w:spacing w:after="0" w:line="360" w:lineRule="auto"/>
        <w:ind w:left="1786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Обучение в свободном режиме – открытые программы обучения.</w:t>
      </w:r>
    </w:p>
    <w:p w:rsidR="00110F4B" w:rsidRPr="00110F4B" w:rsidRDefault="00110F4B" w:rsidP="00110F4B">
      <w:pPr>
        <w:numPr>
          <w:ilvl w:val="0"/>
          <w:numId w:val="32"/>
        </w:numPr>
        <w:spacing w:after="0" w:line="360" w:lineRule="auto"/>
        <w:ind w:left="1786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Обучения в учебных группах – специализированные программы обучения, доступные только членам учебной группы.</w:t>
      </w:r>
    </w:p>
    <w:p w:rsidR="00110F4B" w:rsidRPr="00110F4B" w:rsidRDefault="00110F4B" w:rsidP="00110F4B">
      <w:pPr>
        <w:numPr>
          <w:ilvl w:val="0"/>
          <w:numId w:val="32"/>
        </w:numPr>
        <w:spacing w:after="0" w:line="360" w:lineRule="auto"/>
        <w:ind w:left="1786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Тестирование в свободном режиме – тестирование по завершению изучения дидактического элемента или всего </w:t>
      </w:r>
      <w:r w:rsidRPr="00110F4B">
        <w:rPr>
          <w:rFonts w:ascii="Times New Roman" w:hAnsi="Times New Roman" w:cs="Times New Roman"/>
          <w:sz w:val="28"/>
          <w:szCs w:val="28"/>
        </w:rPr>
        <w:lastRenderedPageBreak/>
        <w:t>учебного модуля, без сохранения протокола и ограничения по времени.</w:t>
      </w:r>
    </w:p>
    <w:p w:rsidR="00110F4B" w:rsidRPr="00110F4B" w:rsidRDefault="00110F4B" w:rsidP="00110F4B">
      <w:pPr>
        <w:numPr>
          <w:ilvl w:val="0"/>
          <w:numId w:val="32"/>
        </w:numPr>
        <w:spacing w:after="0" w:line="360" w:lineRule="auto"/>
        <w:ind w:left="1786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Тестирование по программам обучения – доступно только членам учебной группы перед началом и по завершению обучения в ней. </w:t>
      </w:r>
    </w:p>
    <w:p w:rsidR="00110F4B" w:rsidRPr="00110F4B" w:rsidRDefault="00110F4B" w:rsidP="00110F4B">
      <w:pPr>
        <w:numPr>
          <w:ilvl w:val="0"/>
          <w:numId w:val="32"/>
        </w:numPr>
        <w:spacing w:after="0" w:line="360" w:lineRule="auto"/>
        <w:ind w:left="1786" w:hanging="35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Аттестационное тестирование – доступно с компьютеров учебного класса. При этом после прохождения тестирования будет сформирован протокол, а также выставлена оценка. Время тестирования ограничено.</w:t>
      </w:r>
    </w:p>
    <w:p w:rsidR="00110F4B" w:rsidRPr="004A51AE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33" w:name="_Toc329196053"/>
      <w:bookmarkStart w:id="134" w:name="_Toc341972030"/>
      <w:r w:rsidRPr="004A51AE">
        <w:rPr>
          <w:rFonts w:ascii="Times New Roman" w:eastAsiaTheme="majorEastAsia" w:hAnsi="Times New Roman" w:cs="Times New Roman"/>
          <w:b/>
          <w:bCs/>
          <w:sz w:val="28"/>
          <w:szCs w:val="28"/>
        </w:rPr>
        <w:t>5.1. Библиотека нормативно-технической документации</w:t>
      </w:r>
      <w:bookmarkEnd w:id="133"/>
      <w:bookmarkEnd w:id="134"/>
    </w:p>
    <w:p w:rsidR="00110F4B" w:rsidRPr="00110F4B" w:rsidRDefault="00110F4B" w:rsidP="004A51A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При выборе пункта главного меню «Библиотека» появляется страница</w:t>
      </w:r>
      <w:bookmarkStart w:id="135" w:name="_GoBack"/>
      <w:bookmarkEnd w:id="135"/>
      <w:r w:rsidRPr="00110F4B">
        <w:rPr>
          <w:rFonts w:ascii="Times New Roman" w:hAnsi="Times New Roman" w:cs="Times New Roman"/>
          <w:sz w:val="28"/>
          <w:szCs w:val="28"/>
        </w:rPr>
        <w:t>, на которой отображается дерево разделов библиотеки. Справа от названия раздела в круглых скобках указано количество документов, входящих в раздел. Описание документов раздела можно просмо</w:t>
      </w:r>
      <w:r w:rsidR="004A51AE">
        <w:rPr>
          <w:rFonts w:ascii="Times New Roman" w:hAnsi="Times New Roman" w:cs="Times New Roman"/>
          <w:sz w:val="28"/>
          <w:szCs w:val="28"/>
        </w:rPr>
        <w:t xml:space="preserve">треть, раскрыв раздел в дереве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6" w:name="_Hlk308115141"/>
      <w:r w:rsidRPr="00110F4B">
        <w:rPr>
          <w:rFonts w:ascii="Times New Roman" w:hAnsi="Times New Roman" w:cs="Times New Roman"/>
          <w:sz w:val="28"/>
          <w:szCs w:val="28"/>
        </w:rPr>
        <w:t>Для просмотра текста документа необходимо в дереве библиотеки выбрать, соответствующий документ.  Отобразится окно с оглавлением документа, а при выборе одного из пунктов – его полнотекстовая версия.</w:t>
      </w:r>
    </w:p>
    <w:bookmarkEnd w:id="136"/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удобства перемещения по разделам библиотеки можно использовать дополнительное меню: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- переход  назад по библиотеке.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 - переход вперед по библиотеке.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- переход к оглавлению документа.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- открыть документ в новом окне браузера.</w:t>
      </w:r>
    </w:p>
    <w:p w:rsidR="00110F4B" w:rsidRPr="002C2ACC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37" w:name="_Toc315111874"/>
      <w:bookmarkStart w:id="138" w:name="_Toc329196054"/>
      <w:bookmarkStart w:id="139" w:name="_Toc341972031"/>
      <w:r w:rsidRPr="002C2ACC">
        <w:rPr>
          <w:rFonts w:ascii="Times New Roman" w:eastAsiaTheme="majorEastAsia" w:hAnsi="Times New Roman" w:cs="Times New Roman"/>
          <w:b/>
          <w:bCs/>
          <w:sz w:val="28"/>
          <w:szCs w:val="28"/>
        </w:rPr>
        <w:t>5.2. Обучение в свободном режиме</w:t>
      </w:r>
      <w:bookmarkEnd w:id="137"/>
      <w:bookmarkEnd w:id="138"/>
      <w:bookmarkEnd w:id="139"/>
    </w:p>
    <w:p w:rsidR="00110F4B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Любой пользователь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» может получить доступ к открытым программам обучения. При этом этот пользователь даже может быть не зарегистрирован в системе.  Для изучения программ,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доступных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в </w:t>
      </w:r>
      <w:r w:rsidRPr="00110F4B">
        <w:rPr>
          <w:rFonts w:ascii="Times New Roman" w:hAnsi="Times New Roman" w:cs="Times New Roman"/>
          <w:sz w:val="28"/>
          <w:szCs w:val="28"/>
        </w:rPr>
        <w:lastRenderedPageBreak/>
        <w:t xml:space="preserve">свободном режиме необходимо перейти на страницу Обучение.  Открытые программы  отображаются в таблице с флажком в столбце «Открытая». Каждая программа может включать в себя модули, а каждый модуль может содержать как из подмодулей, так и из дидактических элементов. На дереве учебные модули отображаются с иконкой «Папка», а дидактические элементы с иконкой «Документ»  </w:t>
      </w:r>
    </w:p>
    <w:p w:rsidR="00110F4B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Чтобы просмотреть все доступные учебные модули и дидактические элементы программы необходимо раскрыть соответствующий узел дерева, нажав 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110F4B">
        <w:rPr>
          <w:rFonts w:ascii="Times New Roman" w:hAnsi="Times New Roman" w:cs="Times New Roman"/>
          <w:sz w:val="28"/>
          <w:szCs w:val="28"/>
        </w:rPr>
        <w:t xml:space="preserve"> «+». А для просмотра описания учебного модуля или для перехода к изучению дидактического элемента необходимо в дереве программ выбрать соответствующий узел, нажав на него. При этом на рабочей области страницы будет отображаться описание выбранного элемента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прохождения по дидактическому элементу необходимо использовать кнопки «Вперед» и «Назад», причем позиционирование в тексте происходит только по тем позициям, которые были определены методистом как обязательные для изучения в рамках данной дидактической единицы. При достижении конца (начала) документа кнопка «Вперед» («Назад».)  будет скрыта. Отметим, что помимо кнопок «Вперед» и «Назад» доступен и 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скроллер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 xml:space="preserve"> для свободного перемещения по тексту документа, а также функция «Открыть в новом окне», открывающая весь документ для свободного чтения в новом окне браузера.</w:t>
      </w:r>
    </w:p>
    <w:p w:rsidR="00110F4B" w:rsidRPr="002C2ACC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32"/>
          <w:szCs w:val="32"/>
        </w:rPr>
      </w:pPr>
      <w:bookmarkStart w:id="140" w:name="_Toc315111875"/>
      <w:bookmarkStart w:id="141" w:name="_Toc329196055"/>
      <w:bookmarkStart w:id="142" w:name="_Toc341972032"/>
      <w:r w:rsidRPr="002C2ACC">
        <w:rPr>
          <w:rFonts w:ascii="Times New Roman" w:eastAsiaTheme="majorEastAsia" w:hAnsi="Times New Roman" w:cs="Times New Roman"/>
          <w:b/>
          <w:bCs/>
          <w:sz w:val="32"/>
          <w:szCs w:val="32"/>
        </w:rPr>
        <w:t>5.3. Обучение в рамках учебных группах</w:t>
      </w:r>
      <w:bookmarkEnd w:id="140"/>
      <w:bookmarkEnd w:id="141"/>
      <w:bookmarkEnd w:id="142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Процесс обучения в учебных группах не отличается от обучения в свободном режиме. Отличия носят организационный характер:</w:t>
      </w:r>
    </w:p>
    <w:p w:rsidR="00110F4B" w:rsidRPr="00110F4B" w:rsidRDefault="00110F4B" w:rsidP="00110F4B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Учебная группа занимается только по одной программе обучения.</w:t>
      </w:r>
    </w:p>
    <w:p w:rsidR="00110F4B" w:rsidRPr="00110F4B" w:rsidRDefault="00110F4B" w:rsidP="00110F4B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Программа обучения доступна слушателю, только если он принадлежит учебной группе.</w:t>
      </w:r>
    </w:p>
    <w:p w:rsidR="00110F4B" w:rsidRPr="00110F4B" w:rsidRDefault="00110F4B" w:rsidP="00110F4B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Сроки обучения в группе строго ограничены.  </w:t>
      </w:r>
    </w:p>
    <w:p w:rsidR="00110F4B" w:rsidRPr="00110F4B" w:rsidRDefault="00110F4B" w:rsidP="00110F4B">
      <w:pPr>
        <w:numPr>
          <w:ilvl w:val="0"/>
          <w:numId w:val="31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>Все данные обучения в группе фиксируются и можно просмотреть всю статистику по слушателю.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изучения программы в рамках учебной группы необходимо перейти на страницу Обучение. Программы доступные в учебных группах отображаются без флажка в столбце «Открытая». При этом если текущий слушатель не входит ни в одну группу или сроки обучения в группе завершены, то отобразится страница с сообщением о недоступности программ обучения. </w:t>
      </w:r>
    </w:p>
    <w:p w:rsidR="002C2ACC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Если же срок обучения в группе подходит к концу, то пользователю на электронную почту будут приходить напоминания об этом. Также слушатель может просмотреть и экспортировать в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110F4B">
        <w:rPr>
          <w:rFonts w:ascii="Times New Roman" w:hAnsi="Times New Roman" w:cs="Times New Roman"/>
          <w:sz w:val="28"/>
          <w:szCs w:val="28"/>
        </w:rPr>
        <w:t xml:space="preserve"> свою статистику обучения, перейдя на страницу «Обучение» и кликнув на иконку в столбце «Статистика» необходимой программы</w:t>
      </w:r>
    </w:p>
    <w:p w:rsidR="00110F4B" w:rsidRPr="002C2ACC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43" w:name="_Toc315111876"/>
      <w:bookmarkStart w:id="144" w:name="_Toc329196056"/>
      <w:bookmarkStart w:id="145" w:name="_Toc341972033"/>
      <w:r w:rsidRPr="002C2ACC">
        <w:rPr>
          <w:rFonts w:ascii="Times New Roman" w:eastAsiaTheme="majorEastAsia" w:hAnsi="Times New Roman" w:cs="Times New Roman"/>
          <w:b/>
          <w:bCs/>
          <w:sz w:val="28"/>
          <w:szCs w:val="28"/>
        </w:rPr>
        <w:t>5.4. Тестирование в свободном режиме</w:t>
      </w:r>
      <w:bookmarkEnd w:id="143"/>
      <w:bookmarkEnd w:id="144"/>
      <w:bookmarkEnd w:id="145"/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 Для закрепления пройденного модуля обучения или отдельного дидактического элемента в «Веб-</w:t>
      </w:r>
      <w:proofErr w:type="spellStart"/>
      <w:r w:rsidRPr="00110F4B">
        <w:rPr>
          <w:rFonts w:ascii="Times New Roman" w:hAnsi="Times New Roman" w:cs="Times New Roman"/>
          <w:sz w:val="28"/>
          <w:szCs w:val="28"/>
        </w:rPr>
        <w:t>Инфосреда</w:t>
      </w:r>
      <w:proofErr w:type="spellEnd"/>
      <w:r w:rsidRPr="00110F4B">
        <w:rPr>
          <w:rFonts w:ascii="Times New Roman" w:hAnsi="Times New Roman" w:cs="Times New Roman"/>
          <w:sz w:val="28"/>
          <w:szCs w:val="28"/>
        </w:rPr>
        <w:t>» присутствует возможность тестирования без ограничения времени. Данный функционал одинаков как для открытых программ обучения, так и для программ доступных в рамках учебных групп. Отличия заключается в сохранении результатов тестирования в учебных группах, для формирования статистики.</w:t>
      </w:r>
    </w:p>
    <w:p w:rsidR="00110F4B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Для того чтобы пройти тестирование после изучения документа необходимо перейти на страницу «Обучение» и выбрать необходимую программу. Далее в дереве программы выбрать дидактического элемента и нажать кнопку «Тестовый вопрос», располагающуюся под окном документа. При этом если к выбранному дидактическому элементу есть вопросы, система выдаст на экран один вопрос, выбранный из БД случайным образом. После ответа на предложенный вопрос на экране отобразиться результат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 Далее слушатель может, как продолжить тестирование, нажимая на кнопку  «Тестовый вопрос», так и вернуться к изучению документа нажав «Вернуться в обучение».</w:t>
      </w:r>
    </w:p>
    <w:p w:rsidR="002C2ACC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lastRenderedPageBreak/>
        <w:t>Для того чтобы пройти тестирование после изучения учебного модуля необходимо в дереве программы выбрать учебный модуль, содержащий дидактический элементы. При этом в рабочей области отобразится описание этого модуля и кнопка «Тестирование», нажав на которую запустится процесс тестирования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Процесс прохождения тестовых заданий последовательный. Вернуться к уже отвеченному вопросу нельзя. Для ответа на вопрос необходимо выбрать предполагаемые варианты ответа и нажать на кнопку «Следующий Вопрос». Закончить  процесс тестирования можно на любом вопросе. Для этого необходимо нажать кнопку «Завершить тестирование». Время тестирования неограниченно.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После завершения тестирования будет сформирован и выведен на печать протокол тестирования Данный протокол можно как распечатать прямо из браузера, так и экспортировать в </w:t>
      </w:r>
      <w:r w:rsidRPr="00110F4B">
        <w:rPr>
          <w:rFonts w:ascii="Times New Roman" w:hAnsi="Times New Roman" w:cs="Times New Roman"/>
          <w:sz w:val="28"/>
          <w:szCs w:val="28"/>
          <w:lang w:val="en-US"/>
        </w:rPr>
        <w:t>Excel</w:t>
      </w:r>
      <w:r w:rsidRPr="00110F4B">
        <w:rPr>
          <w:rFonts w:ascii="Times New Roman" w:hAnsi="Times New Roman" w:cs="Times New Roman"/>
          <w:sz w:val="28"/>
          <w:szCs w:val="28"/>
        </w:rPr>
        <w:t xml:space="preserve">. Данный протокол не сохраняется в БД системы. С помощью фильтра «Показать: Все\Неверные» можно отображать в протоколе либо все вопросы, вошедшие в тест, либо только те, на которые пользователь ответил неверно. </w:t>
      </w:r>
    </w:p>
    <w:p w:rsidR="00110F4B" w:rsidRPr="002C2ACC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46" w:name="_Toc315111877"/>
      <w:bookmarkStart w:id="147" w:name="_Toc329196057"/>
      <w:bookmarkStart w:id="148" w:name="_Toc341972034"/>
      <w:r w:rsidRPr="002C2ACC">
        <w:rPr>
          <w:rFonts w:ascii="Times New Roman" w:eastAsiaTheme="majorEastAsia" w:hAnsi="Times New Roman" w:cs="Times New Roman"/>
          <w:b/>
          <w:bCs/>
          <w:sz w:val="28"/>
          <w:szCs w:val="28"/>
        </w:rPr>
        <w:t xml:space="preserve">5.5. </w:t>
      </w:r>
      <w:bookmarkEnd w:id="146"/>
      <w:r w:rsidRPr="002C2ACC">
        <w:rPr>
          <w:rFonts w:ascii="Times New Roman" w:eastAsiaTheme="majorEastAsia" w:hAnsi="Times New Roman" w:cs="Times New Roman"/>
          <w:b/>
          <w:bCs/>
          <w:sz w:val="28"/>
          <w:szCs w:val="28"/>
        </w:rPr>
        <w:t>Тестирование по программам обучения</w:t>
      </w:r>
      <w:bookmarkEnd w:id="147"/>
      <w:bookmarkEnd w:id="148"/>
    </w:p>
    <w:p w:rsidR="00110F4B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Если слушатель зарегистрирован в системе, то для ведения его статистики обучения перед изучением и по завершению изучения программы ему предлагается пройти тестирование. Слушатель не получит доступ к программе не пройдя предварительно вступительное тестирование </w:t>
      </w:r>
    </w:p>
    <w:p w:rsidR="00110F4B" w:rsidRPr="00110F4B" w:rsidRDefault="00110F4B" w:rsidP="00110F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 xml:space="preserve">После прохождения вступительного тестирования слушателю откроется весь функционал обучения программе. Результат вступительного тестирования будет отображаться в строке состояния, расположенной над программой. Также в данной строке будет отображаться информация о количестве балов, набранных при тестировании по учебным модулям программы, а также информация о доступности выпускного тестирования </w:t>
      </w:r>
    </w:p>
    <w:p w:rsidR="00110F4B" w:rsidRPr="00110F4B" w:rsidRDefault="00110F4B" w:rsidP="00110F4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10F4B" w:rsidRPr="00110F4B" w:rsidRDefault="00110F4B" w:rsidP="00110F4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110F4B" w:rsidRPr="002C2ACC" w:rsidRDefault="00110F4B" w:rsidP="00110F4B">
      <w:pPr>
        <w:keepNext/>
        <w:keepLines/>
        <w:spacing w:after="0" w:line="360" w:lineRule="auto"/>
        <w:ind w:firstLine="709"/>
        <w:outlineLvl w:val="1"/>
        <w:rPr>
          <w:rFonts w:ascii="Times New Roman" w:eastAsiaTheme="majorEastAsia" w:hAnsi="Times New Roman" w:cs="Times New Roman"/>
          <w:b/>
          <w:bCs/>
          <w:sz w:val="28"/>
          <w:szCs w:val="28"/>
        </w:rPr>
      </w:pPr>
      <w:bookmarkStart w:id="149" w:name="_Toc329196058"/>
      <w:bookmarkStart w:id="150" w:name="_Toc341972035"/>
      <w:r w:rsidRPr="002C2ACC">
        <w:rPr>
          <w:rFonts w:ascii="Times New Roman" w:eastAsiaTheme="majorEastAsia" w:hAnsi="Times New Roman" w:cs="Times New Roman"/>
          <w:b/>
          <w:bCs/>
          <w:sz w:val="28"/>
          <w:szCs w:val="28"/>
        </w:rPr>
        <w:lastRenderedPageBreak/>
        <w:t>5.6. Аттестационное тестирование</w:t>
      </w:r>
      <w:bookmarkEnd w:id="149"/>
      <w:bookmarkEnd w:id="150"/>
    </w:p>
    <w:p w:rsidR="00110F4B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Для того чтобы пройти аттестационное тестирование необходимо выбрать пункт главного меню «Тестирование».  Если данный пункт вам недоступен, то аттестационное тестирование вы можете пройти только с компьютеров учебного класса. При выборе пункта меню «Тестирование» отобразится страница ввода персональных данных тестируемого, выбора учебной программы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 w:rsidR="002C2A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110F4B" w:rsidRPr="00110F4B" w:rsidRDefault="00110F4B" w:rsidP="002C2AC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Чтобы приступить к тестированию, необходимо заполнить все поля и нажать кнопку «Начать тестирование».  Процесс прохождения тестовых заданий произвольный. Можно как переходить от вопроса к вопросу,  используя навигацию «Предыдущий вопрос» («Следующий вопрос»), так и делать произвольный выбор вопроса, используя таблицу номеров вопросов в меню слева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 w:rsidR="002C2A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965456" w:rsidRPr="00965456" w:rsidRDefault="00110F4B" w:rsidP="002C2ACC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110F4B">
        <w:rPr>
          <w:rFonts w:ascii="Times New Roman" w:hAnsi="Times New Roman" w:cs="Times New Roman"/>
          <w:sz w:val="28"/>
          <w:szCs w:val="28"/>
        </w:rPr>
        <w:t>Завершение тестирования произойдет в двух случаях: если закончится время, отведенное на тест, либо слушатель нажмет кнопку «Завершить тестирование». После завершения тестирования отобразится страница с результатом тестирования</w:t>
      </w:r>
      <w:proofErr w:type="gramStart"/>
      <w:r w:rsidRPr="00110F4B">
        <w:rPr>
          <w:rFonts w:ascii="Times New Roman" w:hAnsi="Times New Roman" w:cs="Times New Roman"/>
          <w:sz w:val="28"/>
          <w:szCs w:val="28"/>
        </w:rPr>
        <w:t xml:space="preserve"> </w:t>
      </w:r>
      <w:r w:rsidR="002C2ACC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6D45C5" w:rsidRDefault="006D45C5" w:rsidP="006D45C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:rsidR="00EE75FA" w:rsidRDefault="00EE75FA" w:rsidP="006D45C5">
      <w:pPr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sectPr w:rsidR="00EE75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82681"/>
    <w:multiLevelType w:val="hybridMultilevel"/>
    <w:tmpl w:val="C64607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A157390"/>
    <w:multiLevelType w:val="hybridMultilevel"/>
    <w:tmpl w:val="3E3E1BE6"/>
    <w:lvl w:ilvl="0" w:tplc="0BAAB4E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DC01EAF"/>
    <w:multiLevelType w:val="hybridMultilevel"/>
    <w:tmpl w:val="C478A8C0"/>
    <w:lvl w:ilvl="0" w:tplc="A5C29F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E435FE1"/>
    <w:multiLevelType w:val="hybridMultilevel"/>
    <w:tmpl w:val="F982B34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11D12368"/>
    <w:multiLevelType w:val="hybridMultilevel"/>
    <w:tmpl w:val="CBFE5A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2061512"/>
    <w:multiLevelType w:val="hybridMultilevel"/>
    <w:tmpl w:val="15D27A1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D07B0B"/>
    <w:multiLevelType w:val="hybridMultilevel"/>
    <w:tmpl w:val="60A046B8"/>
    <w:lvl w:ilvl="0" w:tplc="0BAAB4E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3171D43"/>
    <w:multiLevelType w:val="hybridMultilevel"/>
    <w:tmpl w:val="9E56EED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8">
    <w:nsid w:val="154A758E"/>
    <w:multiLevelType w:val="hybridMultilevel"/>
    <w:tmpl w:val="59F447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B401E5D"/>
    <w:multiLevelType w:val="hybridMultilevel"/>
    <w:tmpl w:val="35FECF2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D0F76AB"/>
    <w:multiLevelType w:val="hybridMultilevel"/>
    <w:tmpl w:val="F1BEB0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59AA679E">
      <w:start w:val="1"/>
      <w:numFmt w:val="decimal"/>
      <w:lvlText w:val="%2)"/>
      <w:lvlJc w:val="left"/>
      <w:pPr>
        <w:ind w:left="2490" w:hanging="1410"/>
      </w:pPr>
      <w:rPr>
        <w:rFonts w:hint="default"/>
      </w:rPr>
    </w:lvl>
    <w:lvl w:ilvl="2" w:tplc="AA4E02D6">
      <w:numFmt w:val="bullet"/>
      <w:lvlText w:val="•"/>
      <w:lvlJc w:val="left"/>
      <w:pPr>
        <w:ind w:left="2685" w:hanging="705"/>
      </w:pPr>
      <w:rPr>
        <w:rFonts w:ascii="Times New Roman" w:eastAsiaTheme="minorHAnsi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6776BB"/>
    <w:multiLevelType w:val="hybridMultilevel"/>
    <w:tmpl w:val="4596D9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23B516CE"/>
    <w:multiLevelType w:val="hybridMultilevel"/>
    <w:tmpl w:val="4280B4D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2706461C"/>
    <w:multiLevelType w:val="hybridMultilevel"/>
    <w:tmpl w:val="EA405892"/>
    <w:lvl w:ilvl="0" w:tplc="0419000F">
      <w:start w:val="1"/>
      <w:numFmt w:val="decimal"/>
      <w:lvlText w:val="%1."/>
      <w:lvlJc w:val="left"/>
      <w:pPr>
        <w:ind w:left="1572" w:hanging="360"/>
      </w:pPr>
    </w:lvl>
    <w:lvl w:ilvl="1" w:tplc="04190019" w:tentative="1">
      <w:start w:val="1"/>
      <w:numFmt w:val="lowerLetter"/>
      <w:lvlText w:val="%2."/>
      <w:lvlJc w:val="left"/>
      <w:pPr>
        <w:ind w:left="2292" w:hanging="360"/>
      </w:pPr>
    </w:lvl>
    <w:lvl w:ilvl="2" w:tplc="0419001B" w:tentative="1">
      <w:start w:val="1"/>
      <w:numFmt w:val="lowerRoman"/>
      <w:lvlText w:val="%3."/>
      <w:lvlJc w:val="right"/>
      <w:pPr>
        <w:ind w:left="3012" w:hanging="180"/>
      </w:pPr>
    </w:lvl>
    <w:lvl w:ilvl="3" w:tplc="0419000F" w:tentative="1">
      <w:start w:val="1"/>
      <w:numFmt w:val="decimal"/>
      <w:lvlText w:val="%4."/>
      <w:lvlJc w:val="left"/>
      <w:pPr>
        <w:ind w:left="3732" w:hanging="360"/>
      </w:pPr>
    </w:lvl>
    <w:lvl w:ilvl="4" w:tplc="04190019" w:tentative="1">
      <w:start w:val="1"/>
      <w:numFmt w:val="lowerLetter"/>
      <w:lvlText w:val="%5."/>
      <w:lvlJc w:val="left"/>
      <w:pPr>
        <w:ind w:left="4452" w:hanging="360"/>
      </w:pPr>
    </w:lvl>
    <w:lvl w:ilvl="5" w:tplc="0419001B" w:tentative="1">
      <w:start w:val="1"/>
      <w:numFmt w:val="lowerRoman"/>
      <w:lvlText w:val="%6."/>
      <w:lvlJc w:val="right"/>
      <w:pPr>
        <w:ind w:left="5172" w:hanging="180"/>
      </w:pPr>
    </w:lvl>
    <w:lvl w:ilvl="6" w:tplc="0419000F" w:tentative="1">
      <w:start w:val="1"/>
      <w:numFmt w:val="decimal"/>
      <w:lvlText w:val="%7."/>
      <w:lvlJc w:val="left"/>
      <w:pPr>
        <w:ind w:left="5892" w:hanging="360"/>
      </w:pPr>
    </w:lvl>
    <w:lvl w:ilvl="7" w:tplc="04190019" w:tentative="1">
      <w:start w:val="1"/>
      <w:numFmt w:val="lowerLetter"/>
      <w:lvlText w:val="%8."/>
      <w:lvlJc w:val="left"/>
      <w:pPr>
        <w:ind w:left="6612" w:hanging="360"/>
      </w:pPr>
    </w:lvl>
    <w:lvl w:ilvl="8" w:tplc="0419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14">
    <w:nsid w:val="2D9A240B"/>
    <w:multiLevelType w:val="hybridMultilevel"/>
    <w:tmpl w:val="0AF851C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>
    <w:nsid w:val="308D454A"/>
    <w:multiLevelType w:val="hybridMultilevel"/>
    <w:tmpl w:val="9E56EED0"/>
    <w:lvl w:ilvl="0" w:tplc="0419000F">
      <w:start w:val="1"/>
      <w:numFmt w:val="decimal"/>
      <w:lvlText w:val="%1."/>
      <w:lvlJc w:val="left"/>
      <w:pPr>
        <w:ind w:left="1494" w:hanging="360"/>
      </w:p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6">
    <w:nsid w:val="341300FF"/>
    <w:multiLevelType w:val="hybridMultilevel"/>
    <w:tmpl w:val="CBFE5A40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35A82913"/>
    <w:multiLevelType w:val="hybridMultilevel"/>
    <w:tmpl w:val="0D68D3BA"/>
    <w:lvl w:ilvl="0" w:tplc="0419000F">
      <w:start w:val="1"/>
      <w:numFmt w:val="decimal"/>
      <w:lvlText w:val="%1.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8">
    <w:nsid w:val="3A254D99"/>
    <w:multiLevelType w:val="hybridMultilevel"/>
    <w:tmpl w:val="4DD697BA"/>
    <w:lvl w:ilvl="0" w:tplc="0BAAB4E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9">
    <w:nsid w:val="3C0976BD"/>
    <w:multiLevelType w:val="hybridMultilevel"/>
    <w:tmpl w:val="2394373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42AE4BE3"/>
    <w:multiLevelType w:val="hybridMultilevel"/>
    <w:tmpl w:val="23943600"/>
    <w:lvl w:ilvl="0" w:tplc="0BAAB4EA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434C7FC0"/>
    <w:multiLevelType w:val="hybridMultilevel"/>
    <w:tmpl w:val="35602AC2"/>
    <w:lvl w:ilvl="0" w:tplc="2EDE605C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46B72A78"/>
    <w:multiLevelType w:val="hybridMultilevel"/>
    <w:tmpl w:val="1472E1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16E32B4"/>
    <w:multiLevelType w:val="hybridMultilevel"/>
    <w:tmpl w:val="1472E18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5382757B"/>
    <w:multiLevelType w:val="hybridMultilevel"/>
    <w:tmpl w:val="6C5ECE3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5C487F1E"/>
    <w:multiLevelType w:val="hybridMultilevel"/>
    <w:tmpl w:val="E3B8CE9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>
    <w:nsid w:val="63A574A5"/>
    <w:multiLevelType w:val="hybridMultilevel"/>
    <w:tmpl w:val="4230C174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7">
    <w:nsid w:val="64B53249"/>
    <w:multiLevelType w:val="hybridMultilevel"/>
    <w:tmpl w:val="A6B4D832"/>
    <w:lvl w:ilvl="0" w:tplc="0419000F">
      <w:start w:val="1"/>
      <w:numFmt w:val="decimal"/>
      <w:lvlText w:val="%1."/>
      <w:lvlJc w:val="left"/>
      <w:pPr>
        <w:ind w:left="2149" w:hanging="360"/>
      </w:pPr>
    </w:lvl>
    <w:lvl w:ilvl="1" w:tplc="04190019" w:tentative="1">
      <w:start w:val="1"/>
      <w:numFmt w:val="lowerLetter"/>
      <w:lvlText w:val="%2."/>
      <w:lvlJc w:val="left"/>
      <w:pPr>
        <w:ind w:left="2869" w:hanging="360"/>
      </w:pPr>
    </w:lvl>
    <w:lvl w:ilvl="2" w:tplc="0419001B" w:tentative="1">
      <w:start w:val="1"/>
      <w:numFmt w:val="lowerRoman"/>
      <w:lvlText w:val="%3."/>
      <w:lvlJc w:val="right"/>
      <w:pPr>
        <w:ind w:left="3589" w:hanging="180"/>
      </w:pPr>
    </w:lvl>
    <w:lvl w:ilvl="3" w:tplc="0419000F" w:tentative="1">
      <w:start w:val="1"/>
      <w:numFmt w:val="decimal"/>
      <w:lvlText w:val="%4."/>
      <w:lvlJc w:val="left"/>
      <w:pPr>
        <w:ind w:left="4309" w:hanging="360"/>
      </w:pPr>
    </w:lvl>
    <w:lvl w:ilvl="4" w:tplc="04190019" w:tentative="1">
      <w:start w:val="1"/>
      <w:numFmt w:val="lowerLetter"/>
      <w:lvlText w:val="%5."/>
      <w:lvlJc w:val="left"/>
      <w:pPr>
        <w:ind w:left="5029" w:hanging="360"/>
      </w:pPr>
    </w:lvl>
    <w:lvl w:ilvl="5" w:tplc="0419001B" w:tentative="1">
      <w:start w:val="1"/>
      <w:numFmt w:val="lowerRoman"/>
      <w:lvlText w:val="%6."/>
      <w:lvlJc w:val="right"/>
      <w:pPr>
        <w:ind w:left="5749" w:hanging="180"/>
      </w:pPr>
    </w:lvl>
    <w:lvl w:ilvl="6" w:tplc="0419000F" w:tentative="1">
      <w:start w:val="1"/>
      <w:numFmt w:val="decimal"/>
      <w:lvlText w:val="%7."/>
      <w:lvlJc w:val="left"/>
      <w:pPr>
        <w:ind w:left="6469" w:hanging="360"/>
      </w:pPr>
    </w:lvl>
    <w:lvl w:ilvl="7" w:tplc="04190019" w:tentative="1">
      <w:start w:val="1"/>
      <w:numFmt w:val="lowerLetter"/>
      <w:lvlText w:val="%8."/>
      <w:lvlJc w:val="left"/>
      <w:pPr>
        <w:ind w:left="7189" w:hanging="360"/>
      </w:pPr>
    </w:lvl>
    <w:lvl w:ilvl="8" w:tplc="041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28">
    <w:nsid w:val="743141EA"/>
    <w:multiLevelType w:val="hybridMultilevel"/>
    <w:tmpl w:val="F5DE01C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9">
    <w:nsid w:val="79A57CAE"/>
    <w:multiLevelType w:val="hybridMultilevel"/>
    <w:tmpl w:val="DD3E328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8"/>
  </w:num>
  <w:num w:numId="3">
    <w:abstractNumId w:val="28"/>
  </w:num>
  <w:num w:numId="4">
    <w:abstractNumId w:val="5"/>
  </w:num>
  <w:num w:numId="5">
    <w:abstractNumId w:val="3"/>
  </w:num>
  <w:num w:numId="6">
    <w:abstractNumId w:val="24"/>
  </w:num>
  <w:num w:numId="7">
    <w:abstractNumId w:val="29"/>
  </w:num>
  <w:num w:numId="8">
    <w:abstractNumId w:val="12"/>
  </w:num>
  <w:num w:numId="9">
    <w:abstractNumId w:val="8"/>
  </w:num>
  <w:num w:numId="10">
    <w:abstractNumId w:val="19"/>
  </w:num>
  <w:num w:numId="11">
    <w:abstractNumId w:val="21"/>
  </w:num>
  <w:num w:numId="12">
    <w:abstractNumId w:val="13"/>
  </w:num>
  <w:num w:numId="13">
    <w:abstractNumId w:val="2"/>
  </w:num>
  <w:num w:numId="14">
    <w:abstractNumId w:val="10"/>
  </w:num>
  <w:num w:numId="15">
    <w:abstractNumId w:val="11"/>
  </w:num>
  <w:num w:numId="16">
    <w:abstractNumId w:val="4"/>
  </w:num>
  <w:num w:numId="17">
    <w:abstractNumId w:val="16"/>
  </w:num>
  <w:num w:numId="18">
    <w:abstractNumId w:val="6"/>
  </w:num>
  <w:num w:numId="19">
    <w:abstractNumId w:val="20"/>
  </w:num>
  <w:num w:numId="20">
    <w:abstractNumId w:val="1"/>
  </w:num>
  <w:num w:numId="21">
    <w:abstractNumId w:val="7"/>
  </w:num>
  <w:num w:numId="22">
    <w:abstractNumId w:val="15"/>
  </w:num>
  <w:num w:numId="23">
    <w:abstractNumId w:val="9"/>
  </w:num>
  <w:num w:numId="24">
    <w:abstractNumId w:val="25"/>
  </w:num>
  <w:num w:numId="25">
    <w:abstractNumId w:val="18"/>
  </w:num>
  <w:num w:numId="26">
    <w:abstractNumId w:val="22"/>
  </w:num>
  <w:num w:numId="27">
    <w:abstractNumId w:val="23"/>
  </w:num>
  <w:num w:numId="28">
    <w:abstractNumId w:val="0"/>
  </w:num>
  <w:num w:numId="29">
    <w:abstractNumId w:val="26"/>
  </w:num>
  <w:num w:numId="30">
    <w:abstractNumId w:val="27"/>
  </w:num>
  <w:num w:numId="31">
    <w:abstractNumId w:val="14"/>
  </w:num>
  <w:num w:numId="32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C96"/>
    <w:rsid w:val="000C4A3E"/>
    <w:rsid w:val="00110F4B"/>
    <w:rsid w:val="002C2ACC"/>
    <w:rsid w:val="00317BD1"/>
    <w:rsid w:val="003923EF"/>
    <w:rsid w:val="003B68E4"/>
    <w:rsid w:val="004A51AE"/>
    <w:rsid w:val="006D45C5"/>
    <w:rsid w:val="00713C96"/>
    <w:rsid w:val="00860C97"/>
    <w:rsid w:val="00965456"/>
    <w:rsid w:val="00EE75FA"/>
    <w:rsid w:val="00F27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0F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0F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0F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10F4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F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10F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10F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10F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10F4B"/>
  </w:style>
  <w:style w:type="paragraph" w:styleId="a3">
    <w:name w:val="List Paragraph"/>
    <w:basedOn w:val="a"/>
    <w:uiPriority w:val="34"/>
    <w:qFormat/>
    <w:rsid w:val="00110F4B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110F4B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110F4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10F4B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110F4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10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F4B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110F4B"/>
    <w:pPr>
      <w:spacing w:after="100"/>
      <w:ind w:left="440"/>
    </w:pPr>
  </w:style>
  <w:style w:type="paragraph" w:styleId="a8">
    <w:name w:val="header"/>
    <w:basedOn w:val="a"/>
    <w:link w:val="a9"/>
    <w:uiPriority w:val="99"/>
    <w:unhideWhenUsed/>
    <w:rsid w:val="00110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0F4B"/>
  </w:style>
  <w:style w:type="paragraph" w:styleId="aa">
    <w:name w:val="footer"/>
    <w:basedOn w:val="a"/>
    <w:link w:val="ab"/>
    <w:uiPriority w:val="99"/>
    <w:unhideWhenUsed/>
    <w:rsid w:val="00110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0F4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10F4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10F4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110F4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110F4B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10F4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10F4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110F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rsid w:val="00110F4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110F4B"/>
  </w:style>
  <w:style w:type="paragraph" w:styleId="a3">
    <w:name w:val="List Paragraph"/>
    <w:basedOn w:val="a"/>
    <w:uiPriority w:val="34"/>
    <w:qFormat/>
    <w:rsid w:val="00110F4B"/>
    <w:pPr>
      <w:ind w:left="720"/>
      <w:contextualSpacing/>
    </w:pPr>
  </w:style>
  <w:style w:type="paragraph" w:styleId="a4">
    <w:name w:val="TOC Heading"/>
    <w:basedOn w:val="1"/>
    <w:next w:val="a"/>
    <w:uiPriority w:val="39"/>
    <w:unhideWhenUsed/>
    <w:qFormat/>
    <w:rsid w:val="00110F4B"/>
    <w:pPr>
      <w:outlineLvl w:val="9"/>
    </w:pPr>
    <w:rPr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110F4B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110F4B"/>
    <w:pPr>
      <w:spacing w:after="100"/>
      <w:ind w:left="220"/>
    </w:pPr>
  </w:style>
  <w:style w:type="character" w:styleId="a5">
    <w:name w:val="Hyperlink"/>
    <w:basedOn w:val="a0"/>
    <w:uiPriority w:val="99"/>
    <w:unhideWhenUsed/>
    <w:rsid w:val="00110F4B"/>
    <w:rPr>
      <w:color w:val="0000FF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110F4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10F4B"/>
    <w:rPr>
      <w:rFonts w:ascii="Tahoma" w:hAnsi="Tahoma" w:cs="Tahoma"/>
      <w:sz w:val="16"/>
      <w:szCs w:val="16"/>
    </w:rPr>
  </w:style>
  <w:style w:type="paragraph" w:styleId="31">
    <w:name w:val="toc 3"/>
    <w:basedOn w:val="a"/>
    <w:next w:val="a"/>
    <w:autoRedefine/>
    <w:uiPriority w:val="39"/>
    <w:unhideWhenUsed/>
    <w:rsid w:val="00110F4B"/>
    <w:pPr>
      <w:spacing w:after="100"/>
      <w:ind w:left="440"/>
    </w:pPr>
  </w:style>
  <w:style w:type="paragraph" w:styleId="a8">
    <w:name w:val="header"/>
    <w:basedOn w:val="a"/>
    <w:link w:val="a9"/>
    <w:uiPriority w:val="99"/>
    <w:unhideWhenUsed/>
    <w:rsid w:val="00110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10F4B"/>
  </w:style>
  <w:style w:type="paragraph" w:styleId="aa">
    <w:name w:val="footer"/>
    <w:basedOn w:val="a"/>
    <w:link w:val="ab"/>
    <w:uiPriority w:val="99"/>
    <w:unhideWhenUsed/>
    <w:rsid w:val="00110F4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10F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945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05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2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9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2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77A10-8CE0-42AC-AEA7-A0CF9285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28</Pages>
  <Words>6296</Words>
  <Characters>35888</Characters>
  <Application>Microsoft Office Word</Application>
  <DocSecurity>0</DocSecurity>
  <Lines>299</Lines>
  <Paragraphs>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Егельская</cp:lastModifiedBy>
  <cp:revision>7</cp:revision>
  <dcterms:created xsi:type="dcterms:W3CDTF">2016-10-05T11:59:00Z</dcterms:created>
  <dcterms:modified xsi:type="dcterms:W3CDTF">2016-10-09T10:46:00Z</dcterms:modified>
</cp:coreProperties>
</file>